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Комиссия по противодействию коррупции на территории МО </w:t>
      </w:r>
      <w:proofErr w:type="spellStart"/>
      <w:r>
        <w:rPr>
          <w:rFonts w:ascii="Times New Roman" w:hAnsi="Times New Roman"/>
          <w:b/>
          <w:sz w:val="28"/>
          <w:szCs w:val="28"/>
        </w:rPr>
        <w:t>Байкаловский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9301DB" w:rsidRDefault="009301DB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1DB" w:rsidRDefault="009301DB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Байкалово Свердловской области      </w:t>
      </w:r>
      <w:r w:rsidR="00D071C7">
        <w:rPr>
          <w:rFonts w:ascii="Times New Roman" w:hAnsi="Times New Roman"/>
          <w:sz w:val="24"/>
          <w:szCs w:val="24"/>
        </w:rPr>
        <w:t xml:space="preserve">                               30</w:t>
      </w:r>
      <w:r>
        <w:rPr>
          <w:rFonts w:ascii="Times New Roman" w:hAnsi="Times New Roman"/>
          <w:sz w:val="24"/>
          <w:szCs w:val="24"/>
        </w:rPr>
        <w:t xml:space="preserve"> </w:t>
      </w:r>
      <w:r w:rsidR="00D071C7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071C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ул. Революции, 25                                        </w:t>
      </w:r>
      <w:r w:rsidR="00D071C7">
        <w:rPr>
          <w:rFonts w:ascii="Times New Roman" w:hAnsi="Times New Roman"/>
          <w:sz w:val="24"/>
          <w:szCs w:val="24"/>
        </w:rPr>
        <w:t xml:space="preserve">                            11.30</w:t>
      </w:r>
      <w:r>
        <w:rPr>
          <w:rFonts w:ascii="Times New Roman" w:hAnsi="Times New Roman"/>
          <w:sz w:val="24"/>
          <w:szCs w:val="24"/>
        </w:rPr>
        <w:t>ч.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главы, 3 этаж</w:t>
      </w:r>
    </w:p>
    <w:p w:rsidR="009301DB" w:rsidRDefault="009301DB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ПРОТОКОЛ № </w:t>
      </w:r>
      <w:r w:rsidR="00D071C7">
        <w:rPr>
          <w:rFonts w:ascii="Times New Roman" w:hAnsi="Times New Roman"/>
          <w:b/>
          <w:sz w:val="26"/>
          <w:szCs w:val="26"/>
        </w:rPr>
        <w:t>1</w:t>
      </w: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заседания комиссии по противодействию коррупции на территории МО </w:t>
      </w:r>
      <w:proofErr w:type="spellStart"/>
      <w:r w:rsidRPr="00BE02B7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b/>
          <w:sz w:val="26"/>
          <w:szCs w:val="26"/>
        </w:rPr>
        <w:t xml:space="preserve"> муниципальный район,</w:t>
      </w:r>
      <w:r w:rsidRPr="00BE02B7">
        <w:rPr>
          <w:sz w:val="26"/>
          <w:szCs w:val="26"/>
        </w:rPr>
        <w:t xml:space="preserve"> </w:t>
      </w:r>
      <w:r w:rsidRPr="00BE02B7">
        <w:rPr>
          <w:rFonts w:ascii="Times New Roman" w:hAnsi="Times New Roman"/>
          <w:b/>
          <w:sz w:val="26"/>
          <w:szCs w:val="26"/>
        </w:rPr>
        <w:t xml:space="preserve">созданной постановлением Главы МО </w:t>
      </w:r>
      <w:proofErr w:type="spellStart"/>
      <w:r w:rsidRPr="00BE02B7">
        <w:rPr>
          <w:rFonts w:ascii="Times New Roman" w:hAnsi="Times New Roman"/>
          <w:b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b/>
          <w:sz w:val="26"/>
          <w:szCs w:val="26"/>
        </w:rPr>
        <w:t xml:space="preserve"> муниципальный район от 30.10.2008г. № 1185 (с изменениями от </w:t>
      </w:r>
      <w:r w:rsidR="00D071C7">
        <w:rPr>
          <w:rFonts w:ascii="Times New Roman" w:hAnsi="Times New Roman"/>
          <w:b/>
          <w:sz w:val="26"/>
          <w:szCs w:val="26"/>
        </w:rPr>
        <w:t>30</w:t>
      </w:r>
      <w:r>
        <w:rPr>
          <w:rFonts w:ascii="Times New Roman" w:hAnsi="Times New Roman"/>
          <w:b/>
          <w:sz w:val="26"/>
          <w:szCs w:val="26"/>
        </w:rPr>
        <w:t>.0</w:t>
      </w:r>
      <w:r w:rsidR="00D071C7">
        <w:rPr>
          <w:rFonts w:ascii="Times New Roman" w:hAnsi="Times New Roman"/>
          <w:b/>
          <w:sz w:val="26"/>
          <w:szCs w:val="26"/>
        </w:rPr>
        <w:t>3.2015</w:t>
      </w:r>
      <w:r>
        <w:rPr>
          <w:rFonts w:ascii="Times New Roman" w:hAnsi="Times New Roman"/>
          <w:b/>
          <w:sz w:val="26"/>
          <w:szCs w:val="26"/>
        </w:rPr>
        <w:t xml:space="preserve">г. № </w:t>
      </w:r>
      <w:r w:rsidR="00D071C7">
        <w:rPr>
          <w:rFonts w:ascii="Times New Roman" w:hAnsi="Times New Roman"/>
          <w:b/>
          <w:sz w:val="26"/>
          <w:szCs w:val="26"/>
        </w:rPr>
        <w:t>159</w:t>
      </w:r>
      <w:r w:rsidRPr="00BE02B7">
        <w:rPr>
          <w:rFonts w:ascii="Times New Roman" w:hAnsi="Times New Roman"/>
          <w:b/>
          <w:sz w:val="26"/>
          <w:szCs w:val="26"/>
        </w:rPr>
        <w:t>).</w:t>
      </w:r>
    </w:p>
    <w:p w:rsidR="0029188C" w:rsidRDefault="0029188C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301DB" w:rsidRPr="00BE02B7" w:rsidRDefault="009301DB" w:rsidP="0029188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 xml:space="preserve">Председательствовал: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Глава МО </w:t>
      </w: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 председатель комиссии                                                 </w:t>
      </w:r>
      <w:r w:rsidR="009301DB">
        <w:rPr>
          <w:rFonts w:ascii="Times New Roman" w:hAnsi="Times New Roman"/>
          <w:sz w:val="26"/>
          <w:szCs w:val="26"/>
        </w:rPr>
        <w:t xml:space="preserve">                </w:t>
      </w:r>
      <w:r w:rsidRPr="00BE02B7">
        <w:rPr>
          <w:rFonts w:ascii="Times New Roman" w:hAnsi="Times New Roman"/>
          <w:sz w:val="26"/>
          <w:szCs w:val="26"/>
        </w:rPr>
        <w:t xml:space="preserve">            А.А. Жуков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301DB" w:rsidRDefault="009301DB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D071C7" w:rsidRDefault="009301DB" w:rsidP="00D071C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Присутствовали ч</w:t>
      </w:r>
      <w:r w:rsidR="0029188C" w:rsidRPr="00D071C7">
        <w:rPr>
          <w:rFonts w:ascii="Times New Roman" w:hAnsi="Times New Roman"/>
          <w:b/>
          <w:sz w:val="26"/>
          <w:szCs w:val="26"/>
        </w:rPr>
        <w:t>лены комиссии: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Pr="00D071C7">
        <w:rPr>
          <w:rFonts w:ascii="Times New Roman" w:hAnsi="Times New Roman"/>
          <w:sz w:val="26"/>
          <w:szCs w:val="26"/>
        </w:rPr>
        <w:t xml:space="preserve">Бороздина Галина Викторовна – заместитель главы  Администрации муниципального образования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 по социально-экономическим вопросам, член комиссии;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2. </w:t>
      </w:r>
      <w:proofErr w:type="spellStart"/>
      <w:r w:rsidRPr="00D071C7">
        <w:rPr>
          <w:rFonts w:ascii="Times New Roman" w:hAnsi="Times New Roman"/>
          <w:sz w:val="26"/>
          <w:szCs w:val="26"/>
        </w:rPr>
        <w:t>Кантышев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Сергей Александрович – заместитель главы Администрации МО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 по местному хозяйству, член комиссии;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3. Жданова Лариса Николаевна – заместитель главы администрации </w:t>
      </w:r>
      <w:proofErr w:type="spellStart"/>
      <w:r w:rsidRPr="00D071C7">
        <w:rPr>
          <w:rFonts w:ascii="Times New Roman" w:hAnsi="Times New Roman"/>
          <w:sz w:val="26"/>
          <w:szCs w:val="26"/>
        </w:rPr>
        <w:t>Баженовского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сельского поселения по социальным вопросам, член комиссии (по согласованию);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4. Куликова Алла Вениаминовна – главный  специалист по организационным вопросам администрации муниципального образования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район, член комиссии;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5. Матушкина Евгения Валерьевна – главный  специалист по юридическим вопросам администрации муниципального образования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муниципальный район, член комиссии</w:t>
      </w:r>
      <w:r w:rsidR="009301DB">
        <w:rPr>
          <w:rFonts w:ascii="Times New Roman" w:hAnsi="Times New Roman"/>
          <w:sz w:val="26"/>
          <w:szCs w:val="26"/>
        </w:rPr>
        <w:t>, выполняющий функции секретаря</w:t>
      </w:r>
      <w:r w:rsidRPr="00D071C7">
        <w:rPr>
          <w:rFonts w:ascii="Times New Roman" w:hAnsi="Times New Roman"/>
          <w:sz w:val="26"/>
          <w:szCs w:val="26"/>
        </w:rPr>
        <w:t>;</w:t>
      </w:r>
    </w:p>
    <w:p w:rsidR="00D071C7" w:rsidRPr="00D071C7" w:rsidRDefault="00D071C7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71C7">
        <w:rPr>
          <w:rFonts w:ascii="Times New Roman" w:hAnsi="Times New Roman"/>
          <w:sz w:val="26"/>
          <w:szCs w:val="26"/>
        </w:rPr>
        <w:t xml:space="preserve">6. </w:t>
      </w:r>
      <w:proofErr w:type="spellStart"/>
      <w:r w:rsidRPr="00D071C7">
        <w:rPr>
          <w:rFonts w:ascii="Times New Roman" w:hAnsi="Times New Roman"/>
          <w:sz w:val="26"/>
          <w:szCs w:val="26"/>
        </w:rPr>
        <w:t>Серкова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Елена Михайловна – специалист первой категории Администрации </w:t>
      </w:r>
      <w:proofErr w:type="spellStart"/>
      <w:r w:rsidRPr="00D071C7">
        <w:rPr>
          <w:rFonts w:ascii="Times New Roman" w:hAnsi="Times New Roman"/>
          <w:sz w:val="26"/>
          <w:szCs w:val="26"/>
        </w:rPr>
        <w:t>Байкаловского</w:t>
      </w:r>
      <w:proofErr w:type="spellEnd"/>
      <w:r w:rsidRPr="00D071C7">
        <w:rPr>
          <w:rFonts w:ascii="Times New Roman" w:hAnsi="Times New Roman"/>
          <w:sz w:val="26"/>
          <w:szCs w:val="26"/>
        </w:rPr>
        <w:t xml:space="preserve"> сельского поселения, член комиссии (по согласованию);</w:t>
      </w:r>
    </w:p>
    <w:p w:rsidR="0029188C" w:rsidRDefault="0029188C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301DB" w:rsidRDefault="009301DB" w:rsidP="0029188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071C7" w:rsidRPr="00D071C7" w:rsidRDefault="0029188C" w:rsidP="00D071C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t>Отсутствует:</w:t>
      </w:r>
      <w:r w:rsidRPr="00BE02B7">
        <w:rPr>
          <w:rFonts w:ascii="Times New Roman" w:hAnsi="Times New Roman"/>
          <w:sz w:val="26"/>
          <w:szCs w:val="26"/>
        </w:rPr>
        <w:t xml:space="preserve"> </w:t>
      </w:r>
      <w:r w:rsidR="00D071C7">
        <w:rPr>
          <w:rFonts w:ascii="Times New Roman" w:hAnsi="Times New Roman"/>
          <w:sz w:val="26"/>
          <w:szCs w:val="26"/>
        </w:rPr>
        <w:t>Т</w:t>
      </w:r>
      <w:r w:rsidR="00D071C7" w:rsidRPr="00D071C7">
        <w:rPr>
          <w:rFonts w:ascii="Times New Roman" w:hAnsi="Times New Roman"/>
          <w:sz w:val="26"/>
          <w:szCs w:val="26"/>
        </w:rPr>
        <w:t xml:space="preserve">рапезникова Ольга Анатольевна– </w:t>
      </w:r>
      <w:proofErr w:type="gramStart"/>
      <w:r w:rsidR="00D071C7" w:rsidRPr="00D071C7">
        <w:rPr>
          <w:rFonts w:ascii="Times New Roman" w:hAnsi="Times New Roman"/>
          <w:sz w:val="26"/>
          <w:szCs w:val="26"/>
        </w:rPr>
        <w:t>на</w:t>
      </w:r>
      <w:proofErr w:type="gramEnd"/>
      <w:r w:rsidR="00D071C7" w:rsidRPr="00D071C7">
        <w:rPr>
          <w:rFonts w:ascii="Times New Roman" w:hAnsi="Times New Roman"/>
          <w:sz w:val="26"/>
          <w:szCs w:val="26"/>
        </w:rPr>
        <w:t xml:space="preserve">чальник Финансового управления администрации муниципального образования </w:t>
      </w:r>
      <w:proofErr w:type="spellStart"/>
      <w:r w:rsidR="00D071C7" w:rsidRPr="00D071C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="00D071C7" w:rsidRPr="00D071C7">
        <w:rPr>
          <w:rFonts w:ascii="Times New Roman" w:hAnsi="Times New Roman"/>
          <w:sz w:val="26"/>
          <w:szCs w:val="26"/>
        </w:rPr>
        <w:t xml:space="preserve"> мун</w:t>
      </w:r>
      <w:r w:rsidR="00D071C7">
        <w:rPr>
          <w:rFonts w:ascii="Times New Roman" w:hAnsi="Times New Roman"/>
          <w:sz w:val="26"/>
          <w:szCs w:val="26"/>
        </w:rPr>
        <w:t xml:space="preserve">иципальный район, член комиссии, </w:t>
      </w:r>
      <w:r w:rsidR="00D071C7" w:rsidRPr="00D071C7">
        <w:rPr>
          <w:rFonts w:ascii="Times New Roman" w:hAnsi="Times New Roman"/>
          <w:sz w:val="26"/>
          <w:szCs w:val="26"/>
        </w:rPr>
        <w:t xml:space="preserve">Федотова </w:t>
      </w:r>
      <w:r w:rsidR="00D071C7" w:rsidRPr="00D071C7">
        <w:rPr>
          <w:rFonts w:ascii="Times New Roman" w:hAnsi="Times New Roman"/>
          <w:color w:val="000000"/>
          <w:sz w:val="26"/>
          <w:szCs w:val="26"/>
        </w:rPr>
        <w:t xml:space="preserve">Людмила Александровна – заместитель главы администрации </w:t>
      </w:r>
      <w:proofErr w:type="spellStart"/>
      <w:r w:rsidR="00D071C7" w:rsidRPr="00D071C7">
        <w:rPr>
          <w:rFonts w:ascii="Times New Roman" w:hAnsi="Times New Roman"/>
          <w:color w:val="000000"/>
          <w:sz w:val="26"/>
          <w:szCs w:val="26"/>
        </w:rPr>
        <w:t>Краснополянского</w:t>
      </w:r>
      <w:proofErr w:type="spellEnd"/>
      <w:r w:rsidR="00D071C7" w:rsidRPr="00D071C7">
        <w:rPr>
          <w:rFonts w:ascii="Times New Roman" w:hAnsi="Times New Roman"/>
          <w:color w:val="000000"/>
          <w:sz w:val="26"/>
          <w:szCs w:val="26"/>
        </w:rPr>
        <w:t xml:space="preserve"> сельского поселения по социальным вопросам,</w:t>
      </w:r>
      <w:r w:rsidR="00D071C7" w:rsidRPr="00D071C7">
        <w:rPr>
          <w:rFonts w:ascii="Times New Roman" w:hAnsi="Times New Roman"/>
          <w:sz w:val="26"/>
          <w:szCs w:val="26"/>
        </w:rPr>
        <w:t xml:space="preserve"> член комиссии (по согласованию).</w:t>
      </w: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301DB" w:rsidRDefault="009301DB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E02B7">
        <w:rPr>
          <w:rFonts w:ascii="Times New Roman" w:hAnsi="Times New Roman"/>
          <w:b/>
          <w:sz w:val="26"/>
          <w:szCs w:val="26"/>
        </w:rPr>
        <w:lastRenderedPageBreak/>
        <w:t>Повестка заседания:</w:t>
      </w:r>
    </w:p>
    <w:p w:rsidR="009301DB" w:rsidRDefault="009301DB" w:rsidP="0029188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232CD" w:rsidRP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232CD">
        <w:rPr>
          <w:rFonts w:ascii="Times New Roman" w:hAnsi="Times New Roman"/>
          <w:color w:val="000000" w:themeColor="text1"/>
          <w:sz w:val="26"/>
          <w:szCs w:val="26"/>
        </w:rPr>
        <w:t>1. Утверждение Плана заседаний комиссии по противодействию коррупции на 2015 год</w:t>
      </w:r>
      <w:proofErr w:type="gramStart"/>
      <w:r w:rsidRPr="005232CD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 w:rsidRPr="005232CD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gramStart"/>
      <w:r w:rsidRPr="005232CD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Pr="005232CD">
        <w:rPr>
          <w:rFonts w:ascii="Times New Roman" w:hAnsi="Times New Roman"/>
          <w:color w:val="000000" w:themeColor="text1"/>
          <w:sz w:val="26"/>
          <w:szCs w:val="26"/>
        </w:rPr>
        <w:t>рилагается).</w:t>
      </w:r>
    </w:p>
    <w:p w:rsidR="0029188C" w:rsidRPr="00140D35" w:rsidRDefault="005232CD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5232CD"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29188C" w:rsidRPr="005232CD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  <w:r w:rsidR="00D071C7" w:rsidRPr="005232CD">
        <w:rPr>
          <w:rFonts w:ascii="Times New Roman" w:hAnsi="Times New Roman"/>
          <w:color w:val="000000" w:themeColor="text1"/>
          <w:sz w:val="26"/>
          <w:szCs w:val="26"/>
        </w:rPr>
        <w:t xml:space="preserve">Об </w:t>
      </w:r>
      <w:r w:rsidR="00D071C7" w:rsidRPr="005232CD">
        <w:rPr>
          <w:rFonts w:ascii="Times New Roman" w:hAnsi="Times New Roman"/>
          <w:bCs/>
          <w:iCs/>
          <w:color w:val="000000" w:themeColor="text1"/>
          <w:sz w:val="26"/>
          <w:szCs w:val="26"/>
        </w:rPr>
        <w:t>Обзоре судебных решений</w:t>
      </w:r>
      <w:r w:rsidR="00D071C7" w:rsidRPr="00D071C7">
        <w:rPr>
          <w:rFonts w:ascii="Times New Roman" w:hAnsi="Times New Roman"/>
          <w:bCs/>
          <w:iCs/>
          <w:sz w:val="26"/>
          <w:szCs w:val="26"/>
        </w:rPr>
        <w:t xml:space="preserve"> по вопросам противодействия коррупции, подготовленный Департаментом кадровой политики Губернатора Свердловской области, за 1 квартал 2015 года</w:t>
      </w:r>
      <w:r w:rsidR="00D071C7">
        <w:rPr>
          <w:rFonts w:ascii="Times New Roman" w:hAnsi="Times New Roman"/>
          <w:bCs/>
          <w:iCs/>
          <w:sz w:val="26"/>
          <w:szCs w:val="26"/>
        </w:rPr>
        <w:t>.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140D35">
        <w:rPr>
          <w:rFonts w:ascii="Times New Roman" w:hAnsi="Times New Roman"/>
          <w:color w:val="000000"/>
          <w:sz w:val="26"/>
          <w:szCs w:val="26"/>
        </w:rPr>
        <w:t>Докладчик: Матушкина Е.В.</w:t>
      </w:r>
    </w:p>
    <w:p w:rsidR="00A61071" w:rsidRPr="00A61071" w:rsidRDefault="005232CD" w:rsidP="00A610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</w:t>
      </w:r>
      <w:r w:rsidR="00A61071" w:rsidRPr="00A61071">
        <w:rPr>
          <w:rFonts w:ascii="Times New Roman" w:hAnsi="Times New Roman"/>
          <w:color w:val="000000"/>
          <w:sz w:val="26"/>
          <w:szCs w:val="26"/>
        </w:rPr>
        <w:t xml:space="preserve">. О </w:t>
      </w:r>
      <w:r w:rsidR="00A61071" w:rsidRPr="00A61071">
        <w:rPr>
          <w:rFonts w:ascii="Times New Roman" w:hAnsi="Times New Roman"/>
          <w:sz w:val="26"/>
          <w:szCs w:val="26"/>
        </w:rPr>
        <w:t>типовых случаях конфликта интересов на муниципальной службе и порядке их урегулирования (на основании Обзора типовых случаев конфликта интересов на муниципальной службе и порядка их урегулирования, подготовленного Министерством труда и социальной защиты Российской Федерации).</w:t>
      </w:r>
    </w:p>
    <w:p w:rsidR="00A61071" w:rsidRPr="00A61071" w:rsidRDefault="00A61071" w:rsidP="00A6107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61071">
        <w:rPr>
          <w:rFonts w:ascii="Times New Roman" w:hAnsi="Times New Roman"/>
          <w:sz w:val="26"/>
          <w:szCs w:val="26"/>
        </w:rPr>
        <w:t>Докладчик: Куликова А.В.</w:t>
      </w:r>
    </w:p>
    <w:p w:rsidR="005232CD" w:rsidRDefault="005232CD" w:rsidP="0029188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5232CD" w:rsidRPr="00BE02B7" w:rsidRDefault="005232CD" w:rsidP="005232CD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По 1 вопросу:</w:t>
      </w:r>
    </w:p>
    <w:p w:rsid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Слушали: </w:t>
      </w:r>
      <w:r>
        <w:rPr>
          <w:rFonts w:ascii="Times New Roman" w:hAnsi="Times New Roman"/>
          <w:color w:val="000000"/>
          <w:sz w:val="26"/>
          <w:szCs w:val="26"/>
        </w:rPr>
        <w:t xml:space="preserve">Главу МО Жукова А.А., ознакомил с проектом Плана заседаний комиссии. Предложений, замечаний от членов комиссии не поступило. </w:t>
      </w:r>
    </w:p>
    <w:p w:rsid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32CD" w:rsidRP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5232CD">
        <w:rPr>
          <w:rFonts w:ascii="Times New Roman" w:hAnsi="Times New Roman"/>
          <w:b/>
          <w:color w:val="000000"/>
          <w:sz w:val="26"/>
          <w:szCs w:val="26"/>
        </w:rPr>
        <w:t>Решили:</w:t>
      </w:r>
      <w:r>
        <w:rPr>
          <w:rFonts w:ascii="Times New Roman" w:hAnsi="Times New Roman"/>
          <w:color w:val="000000"/>
          <w:sz w:val="26"/>
          <w:szCs w:val="26"/>
        </w:rPr>
        <w:t xml:space="preserve"> 1. Утвердить </w:t>
      </w:r>
      <w:r w:rsidRPr="005232CD">
        <w:rPr>
          <w:rFonts w:ascii="Times New Roman" w:hAnsi="Times New Roman"/>
          <w:color w:val="000000" w:themeColor="text1"/>
          <w:sz w:val="26"/>
          <w:szCs w:val="26"/>
        </w:rPr>
        <w:t>План заседаний комиссии по противодействию коррупции на 2015 год</w:t>
      </w:r>
      <w:proofErr w:type="gramStart"/>
      <w:r w:rsidRPr="005232CD">
        <w:rPr>
          <w:rFonts w:ascii="Times New Roman" w:hAnsi="Times New Roman"/>
          <w:color w:val="000000" w:themeColor="text1"/>
          <w:sz w:val="26"/>
          <w:szCs w:val="26"/>
        </w:rPr>
        <w:t>.</w:t>
      </w:r>
      <w:proofErr w:type="gramEnd"/>
      <w:r w:rsidRPr="005232CD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proofErr w:type="gramStart"/>
      <w:r w:rsidRPr="005232CD">
        <w:rPr>
          <w:rFonts w:ascii="Times New Roman" w:hAnsi="Times New Roman"/>
          <w:color w:val="000000" w:themeColor="text1"/>
          <w:sz w:val="26"/>
          <w:szCs w:val="26"/>
        </w:rPr>
        <w:t>п</w:t>
      </w:r>
      <w:proofErr w:type="gramEnd"/>
      <w:r w:rsidRPr="005232CD">
        <w:rPr>
          <w:rFonts w:ascii="Times New Roman" w:hAnsi="Times New Roman"/>
          <w:color w:val="000000" w:themeColor="text1"/>
          <w:sz w:val="26"/>
          <w:szCs w:val="26"/>
        </w:rPr>
        <w:t>рилагается).</w:t>
      </w:r>
    </w:p>
    <w:p w:rsidR="005232CD" w:rsidRDefault="005232CD" w:rsidP="005232C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5232CD" w:rsidRPr="009E78E2" w:rsidRDefault="005232CD" w:rsidP="0029188C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5232CD">
        <w:rPr>
          <w:rFonts w:ascii="Times New Roman" w:hAnsi="Times New Roman"/>
          <w:b/>
          <w:color w:val="000000"/>
          <w:sz w:val="26"/>
          <w:szCs w:val="26"/>
        </w:rPr>
        <w:t>2</w:t>
      </w: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 вопросу:</w:t>
      </w:r>
    </w:p>
    <w:p w:rsidR="0029188C" w:rsidRDefault="0029188C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Слушали: </w:t>
      </w:r>
      <w:r>
        <w:rPr>
          <w:rFonts w:ascii="Times New Roman" w:hAnsi="Times New Roman"/>
          <w:color w:val="000000"/>
          <w:sz w:val="26"/>
          <w:szCs w:val="26"/>
        </w:rPr>
        <w:t>Матушкину Е.В.</w:t>
      </w:r>
      <w:r w:rsidR="00D071C7">
        <w:rPr>
          <w:rFonts w:ascii="Times New Roman" w:hAnsi="Times New Roman"/>
          <w:color w:val="000000"/>
          <w:sz w:val="26"/>
          <w:szCs w:val="26"/>
        </w:rPr>
        <w:t xml:space="preserve"> Озвучила Обзор </w:t>
      </w:r>
      <w:r w:rsidR="00D071C7" w:rsidRPr="00D071C7">
        <w:rPr>
          <w:rFonts w:ascii="Times New Roman" w:hAnsi="Times New Roman"/>
          <w:bCs/>
          <w:iCs/>
          <w:sz w:val="26"/>
          <w:szCs w:val="26"/>
        </w:rPr>
        <w:t>судебных решений по вопросам противодействия коррупции, подготовленный Департаментом кадровой политики Губернатора Свердловской области, за 1 квартал 2015 года</w:t>
      </w:r>
      <w:proofErr w:type="gramStart"/>
      <w:r w:rsidR="00D071C7">
        <w:rPr>
          <w:rFonts w:ascii="Times New Roman" w:hAnsi="Times New Roman"/>
          <w:bCs/>
          <w:iCs/>
          <w:sz w:val="26"/>
          <w:szCs w:val="26"/>
        </w:rPr>
        <w:t>.</w:t>
      </w:r>
      <w:proofErr w:type="gramEnd"/>
      <w:r w:rsidR="00D071C7">
        <w:rPr>
          <w:rFonts w:ascii="Times New Roman" w:hAnsi="Times New Roman"/>
          <w:bCs/>
          <w:iCs/>
          <w:sz w:val="26"/>
          <w:szCs w:val="26"/>
        </w:rPr>
        <w:t xml:space="preserve"> (</w:t>
      </w:r>
      <w:proofErr w:type="gramStart"/>
      <w:r w:rsidR="00D071C7">
        <w:rPr>
          <w:rFonts w:ascii="Times New Roman" w:hAnsi="Times New Roman"/>
          <w:bCs/>
          <w:iCs/>
          <w:sz w:val="26"/>
          <w:szCs w:val="26"/>
        </w:rPr>
        <w:t>п</w:t>
      </w:r>
      <w:proofErr w:type="gramEnd"/>
      <w:r w:rsidR="00D071C7">
        <w:rPr>
          <w:rFonts w:ascii="Times New Roman" w:hAnsi="Times New Roman"/>
          <w:bCs/>
          <w:iCs/>
          <w:sz w:val="26"/>
          <w:szCs w:val="26"/>
        </w:rPr>
        <w:t>рилагается).</w:t>
      </w:r>
    </w:p>
    <w:p w:rsidR="0029188C" w:rsidRPr="009317E5" w:rsidRDefault="0029188C" w:rsidP="0029188C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29188C" w:rsidRDefault="0029188C" w:rsidP="0029188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29188C" w:rsidRPr="00225856" w:rsidRDefault="0029188C" w:rsidP="0029188C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188C">
        <w:rPr>
          <w:rFonts w:ascii="Times New Roman" w:hAnsi="Times New Roman"/>
          <w:color w:val="000000" w:themeColor="text1"/>
          <w:sz w:val="26"/>
          <w:szCs w:val="26"/>
        </w:rPr>
        <w:t xml:space="preserve">Рекомендовать направить </w:t>
      </w:r>
      <w:r w:rsidR="00D071C7">
        <w:rPr>
          <w:rFonts w:ascii="Times New Roman" w:hAnsi="Times New Roman"/>
          <w:color w:val="000000" w:themeColor="text1"/>
          <w:sz w:val="26"/>
          <w:szCs w:val="26"/>
        </w:rPr>
        <w:t xml:space="preserve">Обзор </w:t>
      </w:r>
      <w:r w:rsidR="00D071C7" w:rsidRPr="00D071C7">
        <w:rPr>
          <w:rFonts w:ascii="Times New Roman" w:hAnsi="Times New Roman"/>
          <w:bCs/>
          <w:iCs/>
          <w:sz w:val="26"/>
          <w:szCs w:val="26"/>
        </w:rPr>
        <w:t>судебных решений по вопросам противодействия коррупции, подготовленный Департаментом кадровой политики Губернатора Свердловской области, за 1 квартал 2015 года</w:t>
      </w:r>
      <w:r w:rsidR="00D071C7">
        <w:rPr>
          <w:rFonts w:ascii="Times New Roman" w:hAnsi="Times New Roman"/>
          <w:bCs/>
          <w:iCs/>
          <w:sz w:val="26"/>
          <w:szCs w:val="26"/>
        </w:rPr>
        <w:t xml:space="preserve"> для </w:t>
      </w:r>
      <w:r w:rsidR="00D071C7" w:rsidRPr="00225856">
        <w:rPr>
          <w:rFonts w:ascii="Times New Roman" w:hAnsi="Times New Roman"/>
          <w:bCs/>
          <w:iCs/>
          <w:sz w:val="26"/>
          <w:szCs w:val="26"/>
        </w:rPr>
        <w:t xml:space="preserve">размещения на сайт администрации в сети Интернет в раздел «Противодействие коррупции». </w:t>
      </w:r>
    </w:p>
    <w:p w:rsidR="00D071C7" w:rsidRPr="00225856" w:rsidRDefault="00225856" w:rsidP="0022585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25856">
        <w:rPr>
          <w:rFonts w:ascii="Times New Roman" w:hAnsi="Times New Roman"/>
          <w:color w:val="000000" w:themeColor="text1"/>
          <w:sz w:val="26"/>
          <w:szCs w:val="26"/>
        </w:rPr>
        <w:t xml:space="preserve">Рекомендовать Администрации проводить </w:t>
      </w:r>
      <w:r w:rsidR="00D071C7" w:rsidRPr="00225856">
        <w:rPr>
          <w:rFonts w:ascii="Times New Roman" w:hAnsi="Times New Roman"/>
          <w:sz w:val="26"/>
          <w:szCs w:val="26"/>
        </w:rPr>
        <w:t>не реже одного раза в год обсуждений практики применения</w:t>
      </w:r>
      <w:r w:rsidRPr="0022585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071C7" w:rsidRPr="00225856">
        <w:rPr>
          <w:rFonts w:ascii="Times New Roman" w:hAnsi="Times New Roman"/>
          <w:sz w:val="26"/>
          <w:szCs w:val="26"/>
        </w:rPr>
        <w:t>антикоррупционного</w:t>
      </w:r>
      <w:proofErr w:type="spellEnd"/>
      <w:r w:rsidR="00D071C7" w:rsidRPr="00225856">
        <w:rPr>
          <w:rFonts w:ascii="Times New Roman" w:hAnsi="Times New Roman"/>
          <w:sz w:val="26"/>
          <w:szCs w:val="26"/>
        </w:rPr>
        <w:t xml:space="preserve"> законодательства с муниципальными служащими </w:t>
      </w:r>
      <w:r w:rsidRPr="00225856">
        <w:rPr>
          <w:rFonts w:ascii="Times New Roman" w:hAnsi="Times New Roman"/>
          <w:sz w:val="26"/>
          <w:szCs w:val="26"/>
        </w:rPr>
        <w:t>органа</w:t>
      </w:r>
      <w:r w:rsidR="00D071C7" w:rsidRPr="00225856">
        <w:rPr>
          <w:rFonts w:ascii="Times New Roman" w:hAnsi="Times New Roman"/>
          <w:sz w:val="26"/>
          <w:szCs w:val="26"/>
        </w:rPr>
        <w:t xml:space="preserve"> местного</w:t>
      </w:r>
      <w:r w:rsidRPr="00225856">
        <w:rPr>
          <w:rFonts w:ascii="Times New Roman" w:hAnsi="Times New Roman"/>
          <w:sz w:val="26"/>
          <w:szCs w:val="26"/>
        </w:rPr>
        <w:t xml:space="preserve"> </w:t>
      </w:r>
      <w:r w:rsidR="00D071C7" w:rsidRPr="00225856">
        <w:rPr>
          <w:rFonts w:ascii="Times New Roman" w:hAnsi="Times New Roman"/>
          <w:sz w:val="26"/>
          <w:szCs w:val="26"/>
        </w:rPr>
        <w:t xml:space="preserve">самоуправления.                                                    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071" w:rsidRPr="00BE02B7" w:rsidRDefault="00A61071" w:rsidP="00A6107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По </w:t>
      </w:r>
      <w:r w:rsidR="005232CD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BE02B7">
        <w:rPr>
          <w:rFonts w:ascii="Times New Roman" w:hAnsi="Times New Roman"/>
          <w:b/>
          <w:color w:val="000000"/>
          <w:sz w:val="26"/>
          <w:szCs w:val="26"/>
        </w:rPr>
        <w:t xml:space="preserve"> вопросу:</w:t>
      </w:r>
    </w:p>
    <w:p w:rsidR="00A61071" w:rsidRPr="00A61071" w:rsidRDefault="00A61071" w:rsidP="00A61071">
      <w:pPr>
        <w:pStyle w:val="11"/>
        <w:shd w:val="clear" w:color="auto" w:fill="auto"/>
        <w:spacing w:line="298" w:lineRule="exact"/>
        <w:ind w:left="80" w:right="80"/>
        <w:rPr>
          <w:lang w:val="ru-RU"/>
        </w:rPr>
      </w:pPr>
      <w:r w:rsidRPr="00A61071">
        <w:rPr>
          <w:b/>
          <w:color w:val="000000"/>
          <w:sz w:val="26"/>
          <w:szCs w:val="26"/>
          <w:lang w:val="ru-RU"/>
        </w:rPr>
        <w:t>Слушали: Куликову А.В.:</w:t>
      </w:r>
      <w:r w:rsidRPr="00A61071">
        <w:rPr>
          <w:lang w:val="ru-RU"/>
        </w:rPr>
        <w:t xml:space="preserve"> </w:t>
      </w:r>
      <w:r>
        <w:rPr>
          <w:lang w:val="ru-RU"/>
        </w:rPr>
        <w:t>«</w:t>
      </w:r>
      <w:r w:rsidRPr="00A61071">
        <w:rPr>
          <w:lang w:val="ru-RU"/>
        </w:rPr>
        <w:t>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обязанностей, предусмотренных статьей 11 Федерального закона № 273-ФЗ.</w:t>
      </w:r>
      <w:r>
        <w:rPr>
          <w:lang w:val="ru-RU"/>
        </w:rPr>
        <w:t xml:space="preserve"> </w:t>
      </w:r>
      <w:r w:rsidRPr="00A61071">
        <w:rPr>
          <w:rStyle w:val="33"/>
          <w:b w:val="0"/>
          <w:lang w:val="ru-RU"/>
        </w:rPr>
        <w:t>В частности, частью 2 статьи 11 Федерального закона № 273-ФЗ установлена</w:t>
      </w:r>
      <w:r w:rsidRPr="00A61071">
        <w:rPr>
          <w:lang w:val="ru-RU"/>
        </w:rPr>
        <w:t xml:space="preserve"> обязанность муниципального служащего в письменной форме </w:t>
      </w:r>
      <w:proofErr w:type="gramStart"/>
      <w:r w:rsidRPr="00A61071">
        <w:rPr>
          <w:lang w:val="ru-RU"/>
        </w:rPr>
        <w:t>уведомить</w:t>
      </w:r>
      <w:proofErr w:type="gramEnd"/>
      <w:r w:rsidRPr="00A61071">
        <w:rPr>
          <w:lang w:val="ru-RU"/>
        </w:rPr>
        <w:t xml:space="preserve"> своего непосредственного начальника о возможности возникновения конфликта интересов.</w:t>
      </w:r>
      <w:r>
        <w:rPr>
          <w:lang w:val="ru-RU"/>
        </w:rPr>
        <w:t xml:space="preserve"> </w:t>
      </w:r>
      <w:r w:rsidRPr="00A61071">
        <w:rPr>
          <w:rStyle w:val="33"/>
          <w:b w:val="0"/>
          <w:lang w:val="ru-RU"/>
        </w:rPr>
        <w:t>Причем,</w:t>
      </w:r>
      <w:r w:rsidRPr="00A61071">
        <w:rPr>
          <w:lang w:val="ru-RU"/>
        </w:rPr>
        <w:t xml:space="preserve"> непринятие муниципальным служащим, являющимся стороной конфликта интересов, мер по предотвращению или урегулированию конфликта интересов </w:t>
      </w:r>
      <w:r w:rsidRPr="00A61071">
        <w:rPr>
          <w:lang w:val="ru-RU"/>
        </w:rPr>
        <w:lastRenderedPageBreak/>
        <w:t>является правонарушением, влекущим увольнение служащего с муниципальной  службы.</w:t>
      </w:r>
      <w:r>
        <w:rPr>
          <w:lang w:val="ru-RU"/>
        </w:rPr>
        <w:t xml:space="preserve"> Таких уведомлений в администрации не было.</w:t>
      </w:r>
      <w:r w:rsidRPr="00A61071">
        <w:rPr>
          <w:lang w:val="ru-RU"/>
        </w:rPr>
        <w:t xml:space="preserve">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</w:t>
      </w:r>
      <w:r>
        <w:rPr>
          <w:lang w:val="ru-RU"/>
        </w:rPr>
        <w:t>»</w:t>
      </w:r>
      <w:r w:rsidRPr="00A61071">
        <w:rPr>
          <w:lang w:val="ru-RU"/>
        </w:rPr>
        <w:t>.</w:t>
      </w:r>
    </w:p>
    <w:p w:rsidR="00A61071" w:rsidRPr="00A61071" w:rsidRDefault="00A61071" w:rsidP="00A61071">
      <w:pPr>
        <w:pStyle w:val="11"/>
        <w:shd w:val="clear" w:color="auto" w:fill="auto"/>
        <w:spacing w:line="302" w:lineRule="exact"/>
        <w:ind w:left="80" w:right="80"/>
        <w:rPr>
          <w:lang w:val="ru-RU"/>
        </w:rPr>
      </w:pPr>
      <w:r>
        <w:rPr>
          <w:lang w:val="ru-RU"/>
        </w:rPr>
        <w:t xml:space="preserve">   Куликова А.В. озвучила </w:t>
      </w:r>
      <w:r w:rsidRPr="00A61071">
        <w:rPr>
          <w:lang w:val="ru-RU"/>
        </w:rPr>
        <w:t>Типовые ситуации конфликта интересов на муниципальной службе  и порядок их урегулирования</w:t>
      </w:r>
      <w:r>
        <w:rPr>
          <w:lang w:val="ru-RU"/>
        </w:rPr>
        <w:t xml:space="preserve"> (информация прилагается).</w:t>
      </w:r>
    </w:p>
    <w:p w:rsidR="0029188C" w:rsidRPr="00A61071" w:rsidRDefault="0029188C" w:rsidP="00A61071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071" w:rsidRPr="00BE02B7" w:rsidRDefault="00A61071" w:rsidP="00A61071">
      <w:pPr>
        <w:spacing w:after="0" w:line="240" w:lineRule="auto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BE02B7">
        <w:rPr>
          <w:rFonts w:ascii="Times New Roman" w:hAnsi="Times New Roman"/>
          <w:b/>
          <w:color w:val="000000"/>
          <w:sz w:val="26"/>
          <w:szCs w:val="26"/>
        </w:rPr>
        <w:t>Решили:</w:t>
      </w:r>
    </w:p>
    <w:p w:rsidR="00A61071" w:rsidRDefault="00A61071" w:rsidP="00A61071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E02B7">
        <w:rPr>
          <w:rFonts w:ascii="Times New Roman" w:hAnsi="Times New Roman"/>
          <w:color w:val="000000"/>
          <w:sz w:val="26"/>
          <w:szCs w:val="26"/>
        </w:rPr>
        <w:t>Информацию принять к сведению.</w:t>
      </w:r>
    </w:p>
    <w:p w:rsidR="00A61071" w:rsidRPr="00225856" w:rsidRDefault="00A61071" w:rsidP="00A61071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9188C">
        <w:rPr>
          <w:rFonts w:ascii="Times New Roman" w:hAnsi="Times New Roman"/>
          <w:color w:val="000000" w:themeColor="text1"/>
          <w:sz w:val="26"/>
          <w:szCs w:val="26"/>
        </w:rPr>
        <w:t xml:space="preserve">Рекомендовать 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Администрации разработать для муниципальных служащих памятку </w:t>
      </w:r>
      <w:r w:rsidRPr="00A61071">
        <w:rPr>
          <w:rFonts w:ascii="Times New Roman" w:hAnsi="Times New Roman"/>
          <w:sz w:val="26"/>
          <w:szCs w:val="26"/>
        </w:rPr>
        <w:t>по недопущению ситуаций конфликта интересов на муниципальной службе и порядка их урегулирования.</w:t>
      </w:r>
      <w:r w:rsidRPr="00225856">
        <w:rPr>
          <w:rFonts w:ascii="Times New Roman" w:hAnsi="Times New Roman"/>
          <w:sz w:val="26"/>
          <w:szCs w:val="26"/>
        </w:rPr>
        <w:t xml:space="preserve">                                                   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071" w:rsidRDefault="00A61071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A61071" w:rsidRDefault="00A61071" w:rsidP="0029188C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>Глава муниципального образования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BE02B7">
        <w:rPr>
          <w:rFonts w:ascii="Times New Roman" w:hAnsi="Times New Roman"/>
          <w:sz w:val="26"/>
          <w:szCs w:val="26"/>
        </w:rPr>
        <w:t>Байкаловский</w:t>
      </w:r>
      <w:proofErr w:type="spellEnd"/>
      <w:r w:rsidRPr="00BE02B7">
        <w:rPr>
          <w:rFonts w:ascii="Times New Roman" w:hAnsi="Times New Roman"/>
          <w:sz w:val="26"/>
          <w:szCs w:val="26"/>
        </w:rPr>
        <w:t xml:space="preserve">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муниципальный район,            </w:t>
      </w:r>
    </w:p>
    <w:p w:rsidR="0029188C" w:rsidRPr="00BE02B7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председатель комиссии                     </w:t>
      </w:r>
      <w:r w:rsidR="00EF52E3">
        <w:rPr>
          <w:noProof/>
        </w:rPr>
        <w:drawing>
          <wp:inline distT="0" distB="0" distL="0" distR="0">
            <wp:extent cx="1200150" cy="847725"/>
            <wp:effectExtent l="19050" t="0" r="0" b="0"/>
            <wp:docPr id="1" name="Рисунок 1" descr="Подпись Жу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Жуков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02B7">
        <w:rPr>
          <w:rFonts w:ascii="Times New Roman" w:hAnsi="Times New Roman"/>
          <w:sz w:val="26"/>
          <w:szCs w:val="26"/>
        </w:rPr>
        <w:t xml:space="preserve">  </w:t>
      </w:r>
      <w:r w:rsidR="00D071C7">
        <w:rPr>
          <w:rFonts w:ascii="Times New Roman" w:hAnsi="Times New Roman"/>
          <w:sz w:val="26"/>
          <w:szCs w:val="26"/>
        </w:rPr>
        <w:t xml:space="preserve">                     </w:t>
      </w:r>
      <w:r w:rsidRPr="00BE02B7">
        <w:rPr>
          <w:rFonts w:ascii="Times New Roman" w:hAnsi="Times New Roman"/>
          <w:sz w:val="26"/>
          <w:szCs w:val="26"/>
        </w:rPr>
        <w:t xml:space="preserve"> А.А. Жуков</w:t>
      </w: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9188C" w:rsidRPr="00BE02B7" w:rsidRDefault="00D071C7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Главный  с</w:t>
      </w:r>
      <w:r w:rsidR="0029188C" w:rsidRPr="00BE02B7">
        <w:rPr>
          <w:rFonts w:ascii="Times New Roman" w:hAnsi="Times New Roman"/>
          <w:sz w:val="26"/>
          <w:szCs w:val="26"/>
        </w:rPr>
        <w:t xml:space="preserve">пециалист по </w:t>
      </w:r>
      <w:r w:rsidR="009301DB">
        <w:rPr>
          <w:rFonts w:ascii="Times New Roman" w:hAnsi="Times New Roman"/>
          <w:sz w:val="26"/>
          <w:szCs w:val="26"/>
        </w:rPr>
        <w:t xml:space="preserve">юридическим </w:t>
      </w:r>
      <w:r w:rsidR="0029188C" w:rsidRPr="00BE02B7">
        <w:rPr>
          <w:rFonts w:ascii="Times New Roman" w:hAnsi="Times New Roman"/>
          <w:sz w:val="26"/>
          <w:szCs w:val="26"/>
        </w:rPr>
        <w:t>вопросам</w:t>
      </w:r>
    </w:p>
    <w:p w:rsidR="009301DB" w:rsidRDefault="0029188C" w:rsidP="0029188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E02B7">
        <w:rPr>
          <w:rFonts w:ascii="Times New Roman" w:hAnsi="Times New Roman"/>
          <w:sz w:val="26"/>
          <w:szCs w:val="26"/>
        </w:rPr>
        <w:t xml:space="preserve">Администрации, </w:t>
      </w:r>
      <w:r w:rsidR="009301DB">
        <w:rPr>
          <w:rFonts w:ascii="Times New Roman" w:hAnsi="Times New Roman"/>
          <w:sz w:val="26"/>
          <w:szCs w:val="26"/>
        </w:rPr>
        <w:t xml:space="preserve">член </w:t>
      </w:r>
      <w:r w:rsidRPr="00BE02B7">
        <w:rPr>
          <w:rFonts w:ascii="Times New Roman" w:hAnsi="Times New Roman"/>
          <w:sz w:val="26"/>
          <w:szCs w:val="26"/>
        </w:rPr>
        <w:t xml:space="preserve"> комиссии</w:t>
      </w:r>
      <w:r w:rsidR="009301DB">
        <w:rPr>
          <w:rFonts w:ascii="Times New Roman" w:hAnsi="Times New Roman"/>
          <w:sz w:val="26"/>
          <w:szCs w:val="26"/>
        </w:rPr>
        <w:t>,</w:t>
      </w:r>
    </w:p>
    <w:p w:rsidR="00F8130A" w:rsidRDefault="009301DB" w:rsidP="009301DB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выполняющий</w:t>
      </w:r>
      <w:proofErr w:type="gramEnd"/>
      <w:r>
        <w:rPr>
          <w:rFonts w:ascii="Times New Roman" w:hAnsi="Times New Roman"/>
          <w:sz w:val="26"/>
          <w:szCs w:val="26"/>
        </w:rPr>
        <w:t xml:space="preserve"> функции секретаря комиссии</w:t>
      </w:r>
      <w:r w:rsidR="0029188C" w:rsidRPr="00BE02B7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              Е</w:t>
      </w:r>
      <w:r w:rsidR="0029188C" w:rsidRPr="00BE02B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В</w:t>
      </w:r>
      <w:r w:rsidR="0029188C" w:rsidRPr="00BE02B7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>Матушкина</w:t>
      </w:r>
    </w:p>
    <w:p w:rsidR="00A77BE8" w:rsidRDefault="00A77BE8">
      <w:pPr>
        <w:spacing w:after="240" w:line="480" w:lineRule="auto"/>
        <w:ind w:firstLine="3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A77BE8" w:rsidRPr="004B7CE2" w:rsidRDefault="00A77BE8" w:rsidP="00A77BE8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B7CE2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 xml:space="preserve">                    Обзор судебных решений по вопросам противодействия коррупции, подготовленный Департаментом кадровой политики Губернатора Свердловской области, за 1 квартал 2015 года</w:t>
      </w:r>
    </w:p>
    <w:p w:rsidR="00A77BE8" w:rsidRPr="004B7CE2" w:rsidRDefault="00A77BE8" w:rsidP="00A77BE8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B7CE2">
        <w:rPr>
          <w:rFonts w:ascii="Times New Roman" w:hAnsi="Times New Roman"/>
          <w:sz w:val="24"/>
          <w:szCs w:val="24"/>
        </w:rPr>
        <w:t>Государственный гражданский служащий, уволенный в связи с утратой доверия по причине указания в справке о доходах заведомо недостоверных сведений об имуществе (не указан банковский счет),</w:t>
      </w:r>
      <w:r w:rsidRPr="004B7CE2">
        <w:rPr>
          <w:rFonts w:cs="Calibri"/>
          <w:sz w:val="24"/>
          <w:szCs w:val="24"/>
        </w:rPr>
        <w:t xml:space="preserve"> </w:t>
      </w:r>
      <w:r w:rsidRPr="004B7CE2">
        <w:rPr>
          <w:rFonts w:ascii="Times New Roman" w:hAnsi="Times New Roman"/>
          <w:sz w:val="24"/>
          <w:szCs w:val="24"/>
        </w:rPr>
        <w:t xml:space="preserve"> восстановлен на работе в прежней должности, так как суд признал, что представителем нанимателя при применении дисциплинарного взыскания допущены нарушения:</w:t>
      </w:r>
    </w:p>
    <w:p w:rsidR="00A77BE8" w:rsidRPr="004B7CE2" w:rsidRDefault="00A77BE8" w:rsidP="00A77B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B7CE2">
        <w:rPr>
          <w:rFonts w:ascii="Times New Roman" w:hAnsi="Times New Roman"/>
          <w:sz w:val="24"/>
          <w:szCs w:val="24"/>
        </w:rPr>
        <w:t>- применение взыскания в период отсутствия служащего на службе в связи с временной нетрудоспособностью;</w:t>
      </w:r>
    </w:p>
    <w:p w:rsidR="00A77BE8" w:rsidRPr="004B7CE2" w:rsidRDefault="00A77BE8" w:rsidP="00A77BE8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B7CE2">
        <w:rPr>
          <w:rFonts w:ascii="Times New Roman" w:hAnsi="Times New Roman"/>
          <w:sz w:val="24"/>
          <w:szCs w:val="24"/>
        </w:rPr>
        <w:t>- не учтены тяжесть нарушения, обстоятельства его совершения, а также предшествующие результаты исполнения служащим своих должностных обязанностей (должны быть отражены в докладе);</w:t>
      </w:r>
    </w:p>
    <w:p w:rsidR="00A77BE8" w:rsidRPr="004B7CE2" w:rsidRDefault="00A77BE8" w:rsidP="00A77BE8">
      <w:pPr>
        <w:pStyle w:val="ab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4B7CE2">
        <w:rPr>
          <w:rFonts w:ascii="Times New Roman" w:hAnsi="Times New Roman"/>
          <w:sz w:val="24"/>
          <w:szCs w:val="24"/>
        </w:rPr>
        <w:t>- привлечение служащего к дисциплинарной ответственности произведено по истечении месяца со дня поступления информации.</w:t>
      </w:r>
      <w:r w:rsidRPr="004B7CE2">
        <w:rPr>
          <w:rFonts w:cs="Calibri"/>
          <w:sz w:val="24"/>
          <w:szCs w:val="24"/>
        </w:rPr>
        <w:t xml:space="preserve"> </w:t>
      </w:r>
    </w:p>
    <w:p w:rsidR="00A77BE8" w:rsidRPr="004B7CE2" w:rsidRDefault="00A77BE8" w:rsidP="00A77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B7CE2">
        <w:rPr>
          <w:rFonts w:ascii="Times New Roman" w:hAnsi="Times New Roman"/>
          <w:i/>
          <w:sz w:val="24"/>
          <w:szCs w:val="24"/>
        </w:rPr>
        <w:t>(Определение П</w:t>
      </w:r>
      <w:r w:rsidRPr="004B7CE2">
        <w:rPr>
          <w:rFonts w:ascii="Times New Roman" w:hAnsi="Times New Roman"/>
          <w:bCs/>
          <w:i/>
          <w:sz w:val="24"/>
          <w:szCs w:val="24"/>
        </w:rPr>
        <w:t>риморского краевого суда</w:t>
      </w:r>
      <w:r w:rsidRPr="004B7CE2">
        <w:rPr>
          <w:rFonts w:ascii="Times New Roman" w:hAnsi="Times New Roman"/>
          <w:i/>
          <w:sz w:val="24"/>
          <w:szCs w:val="24"/>
        </w:rPr>
        <w:t xml:space="preserve"> </w:t>
      </w:r>
      <w:r w:rsidRPr="004B7CE2">
        <w:rPr>
          <w:rFonts w:ascii="Times New Roman" w:hAnsi="Times New Roman"/>
          <w:bCs/>
          <w:i/>
          <w:sz w:val="24"/>
          <w:szCs w:val="24"/>
        </w:rPr>
        <w:t xml:space="preserve">от 23 марта 2015 г. по делу </w:t>
      </w:r>
      <w:r w:rsidRPr="004B7CE2">
        <w:rPr>
          <w:rFonts w:ascii="Times New Roman" w:hAnsi="Times New Roman"/>
          <w:bCs/>
          <w:i/>
          <w:sz w:val="24"/>
          <w:szCs w:val="24"/>
        </w:rPr>
        <w:br/>
        <w:t>№ 33-2310).</w:t>
      </w:r>
    </w:p>
    <w:p w:rsidR="00A77BE8" w:rsidRPr="004B7CE2" w:rsidRDefault="00A77BE8" w:rsidP="00A77BE8">
      <w:pPr>
        <w:pStyle w:val="ab"/>
        <w:widowControl w:val="0"/>
        <w:numPr>
          <w:ilvl w:val="0"/>
          <w:numId w:val="4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CE2">
        <w:rPr>
          <w:rFonts w:ascii="Times New Roman" w:hAnsi="Times New Roman"/>
          <w:bCs/>
          <w:sz w:val="24"/>
          <w:szCs w:val="24"/>
        </w:rPr>
        <w:t xml:space="preserve">Суд признал </w:t>
      </w:r>
      <w:r w:rsidRPr="004B7CE2">
        <w:rPr>
          <w:rFonts w:ascii="Times New Roman" w:hAnsi="Times New Roman"/>
          <w:sz w:val="24"/>
          <w:szCs w:val="24"/>
        </w:rPr>
        <w:t xml:space="preserve">незаконным бездействие председателя Думы муниципального образования, как работодателя, в виде отсутствия </w:t>
      </w:r>
      <w:proofErr w:type="gramStart"/>
      <w:r w:rsidRPr="004B7CE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4B7CE2">
        <w:rPr>
          <w:rFonts w:ascii="Times New Roman" w:hAnsi="Times New Roman"/>
          <w:sz w:val="24"/>
          <w:szCs w:val="24"/>
        </w:rPr>
        <w:t xml:space="preserve"> представлением руководителем контрольного органа Думы муниципального образования сведений о доходах, расходах, об имуществе и обязательствах имущественного характера. </w:t>
      </w:r>
    </w:p>
    <w:p w:rsidR="00A77BE8" w:rsidRPr="004B7CE2" w:rsidRDefault="00A77BE8" w:rsidP="00A77B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B7CE2">
        <w:rPr>
          <w:rFonts w:ascii="Times New Roman" w:hAnsi="Times New Roman"/>
          <w:i/>
          <w:sz w:val="24"/>
          <w:szCs w:val="24"/>
        </w:rPr>
        <w:t>(</w:t>
      </w:r>
      <w:r w:rsidRPr="004B7CE2">
        <w:rPr>
          <w:rFonts w:ascii="Times New Roman" w:hAnsi="Times New Roman"/>
          <w:bCs/>
          <w:i/>
          <w:sz w:val="24"/>
          <w:szCs w:val="24"/>
        </w:rPr>
        <w:t>Апелляционное определение Свердловского областного суда от 25 ноября 2014 г. по делу № 33-15191/2014).</w:t>
      </w:r>
    </w:p>
    <w:p w:rsidR="00A77BE8" w:rsidRPr="004B7CE2" w:rsidRDefault="00A77BE8" w:rsidP="00A77BE8">
      <w:pPr>
        <w:pStyle w:val="ab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CE2">
        <w:rPr>
          <w:rFonts w:ascii="Times New Roman" w:hAnsi="Times New Roman"/>
          <w:sz w:val="24"/>
          <w:szCs w:val="24"/>
        </w:rPr>
        <w:t xml:space="preserve">Суд признал правомерным освобождение государственного гражданского служащего от занимаемой должности и увольнение </w:t>
      </w:r>
      <w:proofErr w:type="gramStart"/>
      <w:r w:rsidRPr="004B7CE2">
        <w:rPr>
          <w:rFonts w:ascii="Times New Roman" w:hAnsi="Times New Roman"/>
          <w:sz w:val="24"/>
          <w:szCs w:val="24"/>
        </w:rPr>
        <w:t>с государственной гражданской службы в связи с утратой доверия по причине представления неполных сведений о доходах</w:t>
      </w:r>
      <w:proofErr w:type="gramEnd"/>
      <w:r w:rsidRPr="004B7CE2">
        <w:rPr>
          <w:rFonts w:ascii="Times New Roman" w:hAnsi="Times New Roman"/>
          <w:sz w:val="24"/>
          <w:szCs w:val="24"/>
        </w:rPr>
        <w:t>. Служащий не указал сумму дохода, полученную по решению суда в качестве возмещения морального вреда, поскольку она не подлежит налогообложению. При этом истец (служащий) также ссылался на малозначительность правонарушения, в ответ суд отметил, что вопрос об определении значительности (либо незначительности) нарушений правового значения при увольнении по ст. 59.2 Федерального закона № 79-ФЗ не имеет.</w:t>
      </w:r>
    </w:p>
    <w:p w:rsidR="00A77BE8" w:rsidRPr="004B7CE2" w:rsidRDefault="00A77BE8" w:rsidP="00A77B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4B7CE2">
        <w:rPr>
          <w:rFonts w:ascii="Times New Roman" w:hAnsi="Times New Roman"/>
          <w:i/>
          <w:sz w:val="24"/>
          <w:szCs w:val="24"/>
        </w:rPr>
        <w:t>(Апелляционное определение Пермского краевого суда от 2 февраля 2015 г. по делу № 33-764-2015).</w:t>
      </w:r>
    </w:p>
    <w:p w:rsidR="00A77BE8" w:rsidRPr="004B7CE2" w:rsidRDefault="00A77BE8" w:rsidP="00A77BE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A77BE8" w:rsidRPr="004B7CE2" w:rsidRDefault="00A77BE8" w:rsidP="00A77BE8">
      <w:pPr>
        <w:pStyle w:val="ab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B7CE2">
        <w:rPr>
          <w:rFonts w:ascii="Times New Roman" w:hAnsi="Times New Roman"/>
          <w:sz w:val="24"/>
          <w:szCs w:val="24"/>
        </w:rPr>
        <w:t>Судом признано правомерным привлечение государственного гражданского служащего к дисциплинарной ответственности за предоставление неполных сведений, а именно  п</w:t>
      </w:r>
      <w:r w:rsidRPr="004B7CE2">
        <w:rPr>
          <w:rFonts w:ascii="Times New Roman" w:hAnsi="Times New Roman"/>
          <w:iCs/>
          <w:sz w:val="24"/>
          <w:szCs w:val="24"/>
        </w:rPr>
        <w:t xml:space="preserve">ри заполнении справки о доходах супруги служащий занизил ее реальный доход. Служащий настаивал на отсутствии его вины в данном нарушении, </w:t>
      </w:r>
      <w:r w:rsidRPr="004B7CE2">
        <w:rPr>
          <w:rFonts w:ascii="Times New Roman" w:hAnsi="Times New Roman"/>
          <w:bCs/>
          <w:sz w:val="24"/>
          <w:szCs w:val="24"/>
        </w:rPr>
        <w:t>поскольку справку о доходах супруги он заполнил в соответствии с предоставленными ею сведениями, оснований сомневаться в достоверность которых у него не имелось, принудить ее получить официальные документы он не мог. Суд с указанными доводами не согласился.</w:t>
      </w:r>
    </w:p>
    <w:p w:rsidR="00A77BE8" w:rsidRPr="004B7CE2" w:rsidRDefault="00A77BE8" w:rsidP="00A77BE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B7CE2">
        <w:rPr>
          <w:rFonts w:ascii="Times New Roman" w:hAnsi="Times New Roman"/>
          <w:i/>
          <w:sz w:val="24"/>
          <w:szCs w:val="24"/>
        </w:rPr>
        <w:t>(Апелляционное определение Курганского областного суда от 15 января 2015 г. по делу № 33-6/2015).</w:t>
      </w:r>
    </w:p>
    <w:p w:rsidR="00A77BE8" w:rsidRPr="004B7CE2" w:rsidRDefault="00A77BE8" w:rsidP="00A77BE8">
      <w:pPr>
        <w:pStyle w:val="ab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7CE2">
        <w:rPr>
          <w:rFonts w:ascii="Times New Roman" w:hAnsi="Times New Roman"/>
          <w:sz w:val="24"/>
          <w:szCs w:val="24"/>
        </w:rPr>
        <w:t xml:space="preserve">Суд признал правомерным увольнение государственного гражданского служащего </w:t>
      </w:r>
      <w:r w:rsidRPr="004B7CE2">
        <w:rPr>
          <w:rFonts w:ascii="Times New Roman" w:hAnsi="Times New Roman"/>
          <w:iCs/>
          <w:sz w:val="24"/>
          <w:szCs w:val="24"/>
        </w:rPr>
        <w:t xml:space="preserve">в связи с утратой доверия за осуществление предпринимательской деятельности. В ходе проведенной проверки  установлено, что государственным гражданским служащим с целью получения прибыли </w:t>
      </w:r>
      <w:r w:rsidRPr="004B7CE2">
        <w:rPr>
          <w:rFonts w:ascii="Times New Roman" w:hAnsi="Times New Roman"/>
          <w:sz w:val="24"/>
          <w:szCs w:val="24"/>
        </w:rPr>
        <w:t xml:space="preserve">неоднократно передавались в долг под 20% в месяц свои денежные средства, а также за вознаграждение </w:t>
      </w:r>
      <w:bookmarkStart w:id="0" w:name="_GoBack"/>
      <w:bookmarkEnd w:id="0"/>
      <w:r w:rsidRPr="004B7CE2">
        <w:rPr>
          <w:rFonts w:ascii="Times New Roman" w:hAnsi="Times New Roman"/>
          <w:sz w:val="24"/>
          <w:szCs w:val="24"/>
        </w:rPr>
        <w:t xml:space="preserve">привлекались денежные средства других граждан для инвестирования в бизнес знакомого лица. </w:t>
      </w:r>
    </w:p>
    <w:p w:rsidR="00A77BE8" w:rsidRDefault="00A77BE8" w:rsidP="00A77BE8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B7CE2">
        <w:rPr>
          <w:rFonts w:ascii="Times New Roman" w:hAnsi="Times New Roman"/>
          <w:i/>
          <w:iCs/>
          <w:sz w:val="24"/>
          <w:szCs w:val="24"/>
        </w:rPr>
        <w:t>(А</w:t>
      </w:r>
      <w:r w:rsidRPr="004B7CE2">
        <w:rPr>
          <w:rFonts w:ascii="Times New Roman" w:hAnsi="Times New Roman"/>
          <w:bCs/>
          <w:i/>
          <w:sz w:val="24"/>
          <w:szCs w:val="24"/>
        </w:rPr>
        <w:t xml:space="preserve">пелляционное определение Верховного суда Республики Татарстан </w:t>
      </w:r>
      <w:r w:rsidRPr="004B7CE2">
        <w:rPr>
          <w:rFonts w:ascii="Times New Roman" w:hAnsi="Times New Roman"/>
          <w:bCs/>
          <w:i/>
          <w:sz w:val="24"/>
          <w:szCs w:val="24"/>
        </w:rPr>
        <w:br/>
        <w:t>от 11 декабря 2014 г. по делу № 33-6729/2014).</w:t>
      </w:r>
    </w:p>
    <w:sectPr w:rsidR="00A77BE8" w:rsidSect="002125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CC0"/>
    <w:multiLevelType w:val="hybridMultilevel"/>
    <w:tmpl w:val="7DA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7B7AD8"/>
    <w:multiLevelType w:val="hybridMultilevel"/>
    <w:tmpl w:val="E470338C"/>
    <w:lvl w:ilvl="0" w:tplc="3BBC2D5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954C0A"/>
    <w:multiLevelType w:val="hybridMultilevel"/>
    <w:tmpl w:val="7DA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B47371"/>
    <w:multiLevelType w:val="hybridMultilevel"/>
    <w:tmpl w:val="7DAA8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88C"/>
    <w:rsid w:val="001D4B67"/>
    <w:rsid w:val="001F11E5"/>
    <w:rsid w:val="00225856"/>
    <w:rsid w:val="0029188C"/>
    <w:rsid w:val="003D3128"/>
    <w:rsid w:val="005232CD"/>
    <w:rsid w:val="006C2293"/>
    <w:rsid w:val="009301DB"/>
    <w:rsid w:val="00957690"/>
    <w:rsid w:val="00A61071"/>
    <w:rsid w:val="00A77BE8"/>
    <w:rsid w:val="00D071C7"/>
    <w:rsid w:val="00DB1AE4"/>
    <w:rsid w:val="00E00F3D"/>
    <w:rsid w:val="00E05DC2"/>
    <w:rsid w:val="00EF52E3"/>
    <w:rsid w:val="00F8130A"/>
    <w:rsid w:val="00FD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8C"/>
    <w:pPr>
      <w:spacing w:after="200" w:line="276" w:lineRule="auto"/>
      <w:ind w:firstLin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6C2293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2293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character" w:styleId="af4">
    <w:name w:val="Hyperlink"/>
    <w:basedOn w:val="a0"/>
    <w:semiHidden/>
    <w:unhideWhenUsed/>
    <w:rsid w:val="0029188C"/>
    <w:rPr>
      <w:color w:val="0000FF"/>
      <w:u w:val="single"/>
    </w:rPr>
  </w:style>
  <w:style w:type="paragraph" w:customStyle="1" w:styleId="ConsPlusNormal">
    <w:name w:val="ConsPlusNormal"/>
    <w:rsid w:val="00291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uiPriority w:val="99"/>
    <w:rsid w:val="00D071C7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Courier New" w:eastAsiaTheme="minorEastAsia" w:hAnsi="Courier New" w:cs="Courier New"/>
      <w:sz w:val="20"/>
      <w:szCs w:val="20"/>
      <w:lang w:val="ru-RU" w:eastAsia="ru-RU" w:bidi="ar-SA"/>
    </w:rPr>
  </w:style>
  <w:style w:type="character" w:customStyle="1" w:styleId="31">
    <w:name w:val="Основной текст (3)_"/>
    <w:basedOn w:val="a0"/>
    <w:link w:val="32"/>
    <w:rsid w:val="00A61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A6107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A61071"/>
    <w:rPr>
      <w:b/>
      <w:bCs/>
    </w:rPr>
  </w:style>
  <w:style w:type="paragraph" w:customStyle="1" w:styleId="32">
    <w:name w:val="Основной текст (3)"/>
    <w:basedOn w:val="a"/>
    <w:link w:val="31"/>
    <w:rsid w:val="00A61071"/>
    <w:pPr>
      <w:shd w:val="clear" w:color="auto" w:fill="FFFFFF"/>
      <w:spacing w:before="240" w:after="2880" w:line="0" w:lineRule="atLeast"/>
      <w:jc w:val="center"/>
    </w:pPr>
    <w:rPr>
      <w:rFonts w:ascii="Times New Roman" w:hAnsi="Times New Roman"/>
      <w:sz w:val="27"/>
      <w:szCs w:val="27"/>
      <w:lang w:val="en-US" w:eastAsia="en-US" w:bidi="en-US"/>
    </w:rPr>
  </w:style>
  <w:style w:type="paragraph" w:customStyle="1" w:styleId="11">
    <w:name w:val="Основной текст1"/>
    <w:basedOn w:val="a"/>
    <w:link w:val="af5"/>
    <w:rsid w:val="00A61071"/>
    <w:pPr>
      <w:shd w:val="clear" w:color="auto" w:fill="FFFFFF"/>
      <w:spacing w:after="0" w:line="317" w:lineRule="exact"/>
      <w:jc w:val="both"/>
    </w:pPr>
    <w:rPr>
      <w:rFonts w:ascii="Times New Roman" w:hAnsi="Times New Roman"/>
      <w:sz w:val="27"/>
      <w:szCs w:val="27"/>
      <w:lang w:val="en-US" w:eastAsia="en-US" w:bidi="en-US"/>
    </w:rPr>
  </w:style>
  <w:style w:type="paragraph" w:styleId="af6">
    <w:name w:val="Balloon Text"/>
    <w:basedOn w:val="a"/>
    <w:link w:val="af7"/>
    <w:uiPriority w:val="99"/>
    <w:semiHidden/>
    <w:unhideWhenUsed/>
    <w:rsid w:val="00EF5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52E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3DA4-8437-4539-8138-00E0E866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8</cp:revision>
  <cp:lastPrinted>2015-08-24T10:21:00Z</cp:lastPrinted>
  <dcterms:created xsi:type="dcterms:W3CDTF">2015-05-15T03:52:00Z</dcterms:created>
  <dcterms:modified xsi:type="dcterms:W3CDTF">2016-03-17T11:10:00Z</dcterms:modified>
</cp:coreProperties>
</file>