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5A" w:rsidRPr="00A12301" w:rsidRDefault="00A12301" w:rsidP="00A12301">
      <w:pPr>
        <w:shd w:val="clear" w:color="auto" w:fill="FFFFFF"/>
        <w:spacing w:after="0" w:line="301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ОНД и </w:t>
      </w:r>
      <w:proofErr w:type="gramStart"/>
      <w:r w:rsidRPr="00A1230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ПР</w:t>
      </w:r>
      <w:proofErr w:type="gramEnd"/>
      <w:r w:rsidRPr="00A1230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МО город Ирбит, Ирбитского МО, Байкаловского МР разъясняет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:</w:t>
      </w:r>
    </w:p>
    <w:p w:rsidR="0036015A" w:rsidRPr="00C4631B" w:rsidRDefault="00A12301" w:rsidP="00A12301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015A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36015A" w:rsidRPr="00C4631B" w:rsidRDefault="0036015A" w:rsidP="00A12301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Вышеуказанными правилами</w:t>
      </w:r>
      <w:r w:rsidR="00A12301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36015A" w:rsidRPr="00C4631B" w:rsidRDefault="0036015A" w:rsidP="00A1230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631B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36015A" w:rsidRPr="00C4631B" w:rsidRDefault="0036015A" w:rsidP="00A1230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631B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</w:t>
      </w:r>
      <w:r w:rsidR="00F57C52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ивопожарной минерализова</w:t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7C52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полосой шириной не менее 1,4 метра;</w:t>
      </w:r>
    </w:p>
    <w:p w:rsidR="0036015A" w:rsidRPr="00C4631B" w:rsidRDefault="0036015A" w:rsidP="00A1230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631B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участвующие в выжигании с</w:t>
      </w:r>
      <w:r w:rsidR="00A12301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ухой травянистой растительности</w:t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обеспечены </w:t>
      </w:r>
      <w:r w:rsidR="00A12301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первичными</w:t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пожаротушения.</w:t>
      </w:r>
    </w:p>
    <w:p w:rsidR="0036015A" w:rsidRPr="00F57C52" w:rsidRDefault="0036015A" w:rsidP="00A1230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57C5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Не допускается проведение выжиганий </w:t>
      </w:r>
      <w:proofErr w:type="gramStart"/>
      <w:r w:rsidRPr="00F57C5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на</w:t>
      </w:r>
      <w:proofErr w:type="gramEnd"/>
      <w:r w:rsidRPr="00F57C5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:</w:t>
      </w:r>
    </w:p>
    <w:p w:rsidR="0036015A" w:rsidRPr="00C4631B" w:rsidRDefault="0036015A" w:rsidP="00A1230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631B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="00F57C52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особым</w:t>
      </w:r>
      <w:r w:rsidR="00F57C52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</w:t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вопожарным режимом;</w:t>
      </w:r>
    </w:p>
    <w:p w:rsidR="0036015A" w:rsidRPr="00C4631B" w:rsidRDefault="0036015A" w:rsidP="00A1230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631B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proofErr w:type="gramStart"/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торфяных почвах;</w:t>
      </w:r>
    </w:p>
    <w:p w:rsidR="0036015A" w:rsidRPr="00C4631B" w:rsidRDefault="0036015A" w:rsidP="00A1230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631B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</w:t>
      </w:r>
      <w:proofErr w:type="gramEnd"/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 и сельскохозяйственного назначения (за исключением рисовой соломы).</w:t>
      </w:r>
    </w:p>
    <w:p w:rsidR="0036015A" w:rsidRPr="00C4631B" w:rsidRDefault="0036015A" w:rsidP="00A12301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 землях сельскохозяйственного назначения и землях запаса</w:t>
      </w:r>
      <w:r w:rsidR="00F57C52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уничтожение сухой травянистой растительности, стерни, пожнивных остатков</w:t>
      </w:r>
      <w:r w:rsidR="00F57C52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сжигания при условии соблюдения требований пожарной безопасности, установленных приказом МЧС России от 26.01.2016 № 26 "Об утверждении Порядка использования открытого огня и разведения костров на землях сельскохозяйственного назначения и землях запаса", принятым по согласованию с Минприроды России и Минсельхозом России и зарегистрированным в Минюсте</w:t>
      </w:r>
      <w:proofErr w:type="gramEnd"/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04.03.2016 (</w:t>
      </w:r>
      <w:proofErr w:type="gramStart"/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41317).</w:t>
      </w:r>
    </w:p>
    <w:p w:rsidR="0036015A" w:rsidRPr="00C4631B" w:rsidRDefault="00C4631B" w:rsidP="00F57C5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15A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таких работ должно осуществляться</w:t>
      </w:r>
      <w:r w:rsidR="00F57C52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безветренную погоду;</w:t>
      </w:r>
    </w:p>
    <w:p w:rsidR="0036015A" w:rsidRPr="00C4631B" w:rsidRDefault="00F57C52" w:rsidP="00A1230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31B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15A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использования открытого огня должно располагаться на расстоянии не </w:t>
      </w:r>
      <w:proofErr w:type="spellStart"/>
      <w:r w:rsidR="0036015A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меннее</w:t>
      </w:r>
      <w:proofErr w:type="spellEnd"/>
      <w:r w:rsidR="0036015A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молодняка, и 30 метров - от лиственного леса или отдельно растущих групп лиственных деревьев. Диаметр очага горен</w:t>
      </w:r>
      <w:r w:rsidR="00C4631B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 должен превышать 3 метров;</w:t>
      </w:r>
    </w:p>
    <w:p w:rsidR="0036015A" w:rsidRPr="00C4631B" w:rsidRDefault="00F57C52" w:rsidP="00A1230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31B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15A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</w:t>
      </w:r>
      <w:r w:rsidR="00C4631B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осой шириной не менее 0,4 метра;</w:t>
      </w:r>
    </w:p>
    <w:p w:rsidR="00C4631B" w:rsidRPr="00C4631B" w:rsidRDefault="00F57C52" w:rsidP="00C4631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31B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15A"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F57C52" w:rsidRPr="00C4631B" w:rsidRDefault="00F57C52" w:rsidP="00C4631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открытого огня в металлической емкости или емкости, выполненной из иных негорючих материалов, исключающей распространение </w:t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пламени и выпадение сгораемых материалов за пределы очага горения, минимально допустимые расстояния, могут быть уменьшены вдвое. При этом устройство противопожарной минерализованной полосы не требуется.</w:t>
      </w:r>
    </w:p>
    <w:p w:rsidR="00F57C52" w:rsidRDefault="00C4631B" w:rsidP="00C4631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7C52" w:rsidRPr="00F5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C52" w:rsidRPr="00F57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4631B" w:rsidRDefault="00C4631B" w:rsidP="00C4631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прилагаемой таблицей: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353"/>
        <w:gridCol w:w="767"/>
        <w:gridCol w:w="818"/>
        <w:gridCol w:w="767"/>
        <w:gridCol w:w="818"/>
        <w:gridCol w:w="799"/>
      </w:tblGrid>
      <w:tr w:rsidR="00C4631B" w:rsidRPr="00C4631B" w:rsidTr="00C4631B">
        <w:trPr>
          <w:trHeight w:val="800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C07774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9C1FB2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9C1FB2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9C1FB2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9C1FB2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9C1FB2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4631B" w:rsidRPr="00C4631B" w:rsidTr="00C4631B">
        <w:trPr>
          <w:trHeight w:val="1060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9C1FB2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9C1FB2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9C1FB2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9C1FB2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9C1FB2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88" w:type="dxa"/>
              <w:left w:w="250" w:type="dxa"/>
              <w:bottom w:w="188" w:type="dxa"/>
              <w:right w:w="250" w:type="dxa"/>
            </w:tcMar>
            <w:hideMark/>
          </w:tcPr>
          <w:p w:rsidR="00C4631B" w:rsidRPr="00C4631B" w:rsidRDefault="00C4631B" w:rsidP="009C1FB2">
            <w:pPr>
              <w:spacing w:before="240" w:after="24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</w:tbl>
    <w:p w:rsidR="00C4631B" w:rsidRPr="00C4631B" w:rsidRDefault="00C4631B" w:rsidP="00C0777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запрещается:</w:t>
      </w:r>
    </w:p>
    <w:p w:rsidR="00C4631B" w:rsidRPr="00C4631B" w:rsidRDefault="00C4631B" w:rsidP="00C0777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торфяных почвах;</w:t>
      </w:r>
    </w:p>
    <w:p w:rsidR="00C4631B" w:rsidRPr="00C4631B" w:rsidRDefault="00C4631B" w:rsidP="00C0777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C4631B" w:rsidRPr="00C4631B" w:rsidRDefault="00C4631B" w:rsidP="00C0777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4631B" w:rsidRPr="00C4631B" w:rsidRDefault="00C4631B" w:rsidP="00C0777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кронами деревьев хвойных пород;</w:t>
      </w:r>
    </w:p>
    <w:p w:rsidR="00C4631B" w:rsidRPr="00C4631B" w:rsidRDefault="00C4631B" w:rsidP="00C0777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емкости, стенки которой имеют огненный сквозной прогар;</w:t>
      </w:r>
    </w:p>
    <w:p w:rsidR="00C4631B" w:rsidRPr="00C4631B" w:rsidRDefault="00C4631B" w:rsidP="00C0777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4631B" w:rsidRPr="00C4631B" w:rsidRDefault="00C4631B" w:rsidP="00C0777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C07774" w:rsidRPr="00C07774" w:rsidRDefault="00C07774" w:rsidP="009508D1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C07774">
        <w:rPr>
          <w:sz w:val="28"/>
          <w:szCs w:val="28"/>
        </w:rPr>
        <w:t>т</w:t>
      </w:r>
      <w:r w:rsidR="009508D1">
        <w:rPr>
          <w:sz w:val="28"/>
          <w:szCs w:val="28"/>
        </w:rPr>
        <w:t>атьёй</w:t>
      </w:r>
      <w:r w:rsidRPr="00C07774">
        <w:rPr>
          <w:sz w:val="28"/>
          <w:szCs w:val="28"/>
        </w:rPr>
        <w:t xml:space="preserve"> 20.4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предусмотрена </w:t>
      </w:r>
      <w:r w:rsidRPr="00C07774">
        <w:rPr>
          <w:sz w:val="28"/>
          <w:szCs w:val="28"/>
        </w:rPr>
        <w:t>административная ответственность</w:t>
      </w:r>
      <w:r w:rsidR="009508D1">
        <w:rPr>
          <w:sz w:val="28"/>
          <w:szCs w:val="28"/>
        </w:rPr>
        <w:t>,</w:t>
      </w:r>
      <w:r w:rsidRPr="00C0777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07774">
        <w:rPr>
          <w:sz w:val="28"/>
          <w:szCs w:val="28"/>
        </w:rPr>
        <w:t>а нарушение требований пожарной безопасности</w:t>
      </w:r>
      <w:r w:rsidR="009508D1">
        <w:rPr>
          <w:sz w:val="28"/>
          <w:szCs w:val="28"/>
        </w:rPr>
        <w:t>,</w:t>
      </w:r>
      <w:r w:rsidRPr="00C07774">
        <w:rPr>
          <w:sz w:val="28"/>
          <w:szCs w:val="28"/>
        </w:rPr>
        <w:t xml:space="preserve"> в виде штрафа, максимальный размер которого соста</w:t>
      </w:r>
      <w:r w:rsidR="009508D1">
        <w:rPr>
          <w:sz w:val="28"/>
          <w:szCs w:val="28"/>
        </w:rPr>
        <w:t>вляет:  для граждан до 5 тыс. руб</w:t>
      </w:r>
      <w:r w:rsidRPr="00C07774">
        <w:rPr>
          <w:sz w:val="28"/>
          <w:szCs w:val="28"/>
        </w:rPr>
        <w:t>.</w:t>
      </w:r>
      <w:r w:rsidR="009508D1">
        <w:rPr>
          <w:sz w:val="28"/>
          <w:szCs w:val="28"/>
        </w:rPr>
        <w:t>; для</w:t>
      </w:r>
      <w:r w:rsidRPr="00C07774">
        <w:rPr>
          <w:sz w:val="28"/>
          <w:szCs w:val="28"/>
        </w:rPr>
        <w:t xml:space="preserve"> </w:t>
      </w:r>
      <w:r w:rsidR="009508D1">
        <w:rPr>
          <w:sz w:val="28"/>
          <w:szCs w:val="28"/>
        </w:rPr>
        <w:t xml:space="preserve">должностных лиц до 50 тыс. руб.; </w:t>
      </w:r>
      <w:r w:rsidRPr="00C07774">
        <w:rPr>
          <w:sz w:val="28"/>
          <w:szCs w:val="28"/>
        </w:rPr>
        <w:t xml:space="preserve"> для юридических лиц до 1 млн. руб.. вплоть до административного приостановления деятельности на срок до 90 суток. </w:t>
      </w:r>
      <w:proofErr w:type="gramEnd"/>
    </w:p>
    <w:p w:rsidR="00C07774" w:rsidRPr="00C07774" w:rsidRDefault="009508D1" w:rsidP="009508D1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7774" w:rsidRPr="00C07774">
        <w:rPr>
          <w:sz w:val="28"/>
          <w:szCs w:val="28"/>
        </w:rPr>
        <w:t>татьёй 8.32 Кодекса об административных правонарушениях Российской Федерации</w:t>
      </w:r>
      <w:r>
        <w:rPr>
          <w:sz w:val="28"/>
          <w:szCs w:val="28"/>
        </w:rPr>
        <w:t>,</w:t>
      </w:r>
      <w:r w:rsidR="00C07774" w:rsidRPr="00C0777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07774">
        <w:rPr>
          <w:sz w:val="28"/>
          <w:szCs w:val="28"/>
        </w:rPr>
        <w:t xml:space="preserve">а нарушения требований пожарной безопасности в лесах </w:t>
      </w:r>
      <w:r w:rsidR="00C07774" w:rsidRPr="00C07774">
        <w:rPr>
          <w:sz w:val="28"/>
          <w:szCs w:val="28"/>
        </w:rPr>
        <w:t>предусмотрено наказание в виде штрафа: на граждан в размере от 1,5 до 5 лыс</w:t>
      </w:r>
      <w:proofErr w:type="gramStart"/>
      <w:r w:rsidR="00C07774" w:rsidRPr="00C07774">
        <w:rPr>
          <w:sz w:val="28"/>
          <w:szCs w:val="28"/>
        </w:rPr>
        <w:t>.</w:t>
      </w:r>
      <w:proofErr w:type="gramEnd"/>
      <w:r w:rsidR="00C07774" w:rsidRPr="00C07774">
        <w:rPr>
          <w:sz w:val="28"/>
          <w:szCs w:val="28"/>
        </w:rPr>
        <w:t xml:space="preserve"> </w:t>
      </w:r>
      <w:proofErr w:type="gramStart"/>
      <w:r w:rsidR="00C07774" w:rsidRPr="00C07774">
        <w:rPr>
          <w:sz w:val="28"/>
          <w:szCs w:val="28"/>
        </w:rPr>
        <w:t>р</w:t>
      </w:r>
      <w:proofErr w:type="gramEnd"/>
      <w:r w:rsidR="00C07774" w:rsidRPr="00C07774">
        <w:rPr>
          <w:sz w:val="28"/>
          <w:szCs w:val="28"/>
        </w:rPr>
        <w:t>уб., на должностных лиц - от 10 до 50 тыс. руб., на юридических лиц - от 50 тыс. руб. до 1 млн. руб.</w:t>
      </w:r>
    </w:p>
    <w:p w:rsidR="00C07774" w:rsidRPr="00C07774" w:rsidRDefault="00C07774" w:rsidP="009508D1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C07774">
        <w:rPr>
          <w:sz w:val="28"/>
          <w:szCs w:val="28"/>
        </w:rPr>
        <w:lastRenderedPageBreak/>
        <w:t>В соответствии со ст. 261 Уголовного кодекса Российской Федерации за уничтожение или повреждение лесов в результате неосторожного обращения с огнем или в результате поджога установлена ответственност</w:t>
      </w:r>
      <w:r w:rsidR="009508D1">
        <w:rPr>
          <w:sz w:val="28"/>
          <w:szCs w:val="28"/>
        </w:rPr>
        <w:t xml:space="preserve">ь в виде штрафа от 200 тыс. рублей до 3 млн. рублей, </w:t>
      </w:r>
      <w:r w:rsidRPr="00C07774">
        <w:rPr>
          <w:sz w:val="28"/>
          <w:szCs w:val="28"/>
        </w:rPr>
        <w:t xml:space="preserve"> либо лишения свободы на срок до 10 </w:t>
      </w:r>
      <w:proofErr w:type="spellStart"/>
      <w:r w:rsidRPr="00C07774">
        <w:rPr>
          <w:sz w:val="28"/>
          <w:szCs w:val="28"/>
        </w:rPr>
        <w:t>лет.</w:t>
      </w:r>
      <w:r w:rsidR="0089138D">
        <w:rPr>
          <w:sz w:val="28"/>
          <w:szCs w:val="28"/>
        </w:rPr>
        <w:t>\</w:t>
      </w:r>
      <w:proofErr w:type="spellEnd"/>
    </w:p>
    <w:p w:rsidR="0017670A" w:rsidRDefault="0036015A" w:rsidP="009508D1">
      <w:pPr>
        <w:spacing w:after="0"/>
        <w:ind w:left="-851"/>
      </w:pPr>
      <w:r w:rsidRPr="0036015A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</w:r>
    </w:p>
    <w:sectPr w:rsidR="0017670A" w:rsidSect="00C463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15A"/>
    <w:rsid w:val="0017670A"/>
    <w:rsid w:val="002874B8"/>
    <w:rsid w:val="0036015A"/>
    <w:rsid w:val="003F59CD"/>
    <w:rsid w:val="0089138D"/>
    <w:rsid w:val="00903240"/>
    <w:rsid w:val="009508D1"/>
    <w:rsid w:val="00A12301"/>
    <w:rsid w:val="00B63099"/>
    <w:rsid w:val="00C07774"/>
    <w:rsid w:val="00C4631B"/>
    <w:rsid w:val="00D36AEA"/>
    <w:rsid w:val="00F5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A"/>
  </w:style>
  <w:style w:type="paragraph" w:styleId="1">
    <w:name w:val="heading 1"/>
    <w:basedOn w:val="a"/>
    <w:link w:val="10"/>
    <w:uiPriority w:val="9"/>
    <w:qFormat/>
    <w:rsid w:val="00360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6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</dc:creator>
  <cp:lastModifiedBy>Вохминцев СП</cp:lastModifiedBy>
  <cp:revision>3</cp:revision>
  <dcterms:created xsi:type="dcterms:W3CDTF">2020-04-02T11:00:00Z</dcterms:created>
  <dcterms:modified xsi:type="dcterms:W3CDTF">2020-04-02T11:09:00Z</dcterms:modified>
</cp:coreProperties>
</file>