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A74" w14:textId="77777777" w:rsidR="000E4178" w:rsidRPr="000E4178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208CAF35" w14:textId="502A4657" w:rsidR="00006FFE" w:rsidRDefault="000E4178" w:rsidP="00006F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006FFE">
        <w:rPr>
          <w:rFonts w:ascii="Times New Roman" w:hAnsi="Times New Roman" w:cs="Times New Roman"/>
          <w:sz w:val="28"/>
          <w:szCs w:val="28"/>
        </w:rPr>
        <w:t>е</w:t>
      </w:r>
      <w:r w:rsidRPr="000E4178">
        <w:rPr>
          <w:rFonts w:ascii="Times New Roman" w:hAnsi="Times New Roman" w:cs="Times New Roman"/>
          <w:sz w:val="28"/>
          <w:szCs w:val="28"/>
        </w:rPr>
        <w:t>нного учреждения</w:t>
      </w:r>
    </w:p>
    <w:p w14:paraId="4985206E" w14:textId="0E1396CB" w:rsidR="00006FFE" w:rsidRPr="00006FFE" w:rsidRDefault="00006FFE" w:rsidP="00006FF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FFE">
        <w:rPr>
          <w:rFonts w:ascii="Times New Roman" w:eastAsia="Calibri" w:hAnsi="Times New Roman" w:cs="Times New Roman"/>
          <w:sz w:val="28"/>
          <w:szCs w:val="28"/>
        </w:rPr>
        <w:t>«Единая дежурно-диспетчерская служба Байкаловского муниципального района Свердловской области».</w:t>
      </w:r>
    </w:p>
    <w:p w14:paraId="0A87DF9A" w14:textId="77777777" w:rsidR="000E4178" w:rsidRDefault="000E4178" w:rsidP="000E41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8F3F5E" w14:textId="77777777" w:rsidR="00006FFE" w:rsidRDefault="00FD0810" w:rsidP="002F1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Финансов</w:t>
      </w:r>
      <w:r w:rsidR="000E4178">
        <w:rPr>
          <w:rFonts w:ascii="Times New Roman" w:hAnsi="Times New Roman" w:cs="Times New Roman"/>
          <w:sz w:val="28"/>
          <w:szCs w:val="28"/>
        </w:rPr>
        <w:t>ым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E4178">
        <w:rPr>
          <w:rFonts w:ascii="Times New Roman" w:hAnsi="Times New Roman" w:cs="Times New Roman"/>
          <w:sz w:val="28"/>
          <w:szCs w:val="28"/>
        </w:rPr>
        <w:t>ем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муниципального района Свердловской области </w:t>
      </w:r>
      <w:r w:rsidR="000E4178" w:rsidRPr="00110B5B">
        <w:rPr>
          <w:rFonts w:ascii="Times New Roman" w:hAnsi="Times New Roman" w:cs="Times New Roman"/>
          <w:sz w:val="28"/>
          <w:szCs w:val="28"/>
        </w:rPr>
        <w:t xml:space="preserve">проведена </w:t>
      </w:r>
      <w:bookmarkStart w:id="0" w:name="_Hlk65158279"/>
      <w:r w:rsidR="000E4178"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bookmarkEnd w:id="0"/>
    </w:p>
    <w:p w14:paraId="3BE19CB8" w14:textId="423E1FF2" w:rsidR="00006FFE" w:rsidRPr="00006FFE" w:rsidRDefault="00006FFE" w:rsidP="0000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Pr="00006FFE">
        <w:rPr>
          <w:rFonts w:ascii="Times New Roman" w:hAnsi="Times New Roman"/>
          <w:sz w:val="28"/>
          <w:szCs w:val="28"/>
        </w:rPr>
        <w:t xml:space="preserve">соблюдения положений правовых актов, обуславливающих обязательства по иным выплатам физическим лицам из бюджетов бюджетной системы Российской Федерации,  </w:t>
      </w:r>
      <w:bookmarkStart w:id="1" w:name="_Hlk155785643"/>
      <w:r w:rsidRPr="00006FFE">
        <w:rPr>
          <w:rFonts w:ascii="Times New Roman" w:hAnsi="Times New Roman"/>
          <w:sz w:val="28"/>
          <w:szCs w:val="28"/>
        </w:rPr>
        <w:t>положений правовых актов,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bookmarkEnd w:id="1"/>
      <w:r w:rsidRPr="00006FFE">
        <w:rPr>
          <w:rFonts w:ascii="Times New Roman" w:hAnsi="Times New Roman"/>
          <w:sz w:val="28"/>
          <w:szCs w:val="28"/>
        </w:rPr>
        <w:t>, а также проверк</w:t>
      </w:r>
      <w:r>
        <w:rPr>
          <w:rFonts w:ascii="Times New Roman" w:hAnsi="Times New Roman"/>
          <w:sz w:val="28"/>
          <w:szCs w:val="28"/>
        </w:rPr>
        <w:t>а</w:t>
      </w:r>
      <w:r w:rsidRPr="00006FFE">
        <w:rPr>
          <w:rFonts w:ascii="Times New Roman" w:hAnsi="Times New Roman"/>
          <w:sz w:val="28"/>
          <w:szCs w:val="28"/>
        </w:rPr>
        <w:t xml:space="preserve">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9FD4FA3" w14:textId="117661AE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9D1BC6">
        <w:rPr>
          <w:rFonts w:ascii="Times New Roman" w:hAnsi="Times New Roman" w:cs="Times New Roman"/>
          <w:sz w:val="28"/>
          <w:szCs w:val="28"/>
        </w:rPr>
        <w:t>31</w:t>
      </w:r>
      <w:r w:rsidRPr="00B3203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D1BC6">
        <w:rPr>
          <w:rFonts w:ascii="Times New Roman" w:hAnsi="Times New Roman" w:cs="Times New Roman"/>
          <w:sz w:val="28"/>
          <w:szCs w:val="28"/>
        </w:rPr>
        <w:t>й</w:t>
      </w:r>
      <w:r w:rsidRPr="00B32034">
        <w:rPr>
          <w:rFonts w:ascii="Times New Roman" w:hAnsi="Times New Roman" w:cs="Times New Roman"/>
          <w:sz w:val="28"/>
          <w:szCs w:val="28"/>
        </w:rPr>
        <w:t xml:space="preserve"> д</w:t>
      </w:r>
      <w:r w:rsidR="009D1BC6">
        <w:rPr>
          <w:rFonts w:ascii="Times New Roman" w:hAnsi="Times New Roman" w:cs="Times New Roman"/>
          <w:sz w:val="28"/>
          <w:szCs w:val="28"/>
        </w:rPr>
        <w:t>ень</w:t>
      </w:r>
      <w:r w:rsidRPr="00B32034">
        <w:rPr>
          <w:rFonts w:ascii="Times New Roman" w:hAnsi="Times New Roman" w:cs="Times New Roman"/>
          <w:sz w:val="28"/>
          <w:szCs w:val="28"/>
        </w:rPr>
        <w:t xml:space="preserve"> с </w:t>
      </w:r>
      <w:r w:rsidR="009D1BC6">
        <w:rPr>
          <w:rFonts w:ascii="Times New Roman" w:hAnsi="Times New Roman" w:cs="Times New Roman"/>
          <w:sz w:val="28"/>
          <w:szCs w:val="28"/>
        </w:rPr>
        <w:t>16</w:t>
      </w:r>
      <w:r w:rsidRPr="00B32034">
        <w:rPr>
          <w:rFonts w:ascii="Times New Roman" w:hAnsi="Times New Roman" w:cs="Times New Roman"/>
          <w:sz w:val="28"/>
          <w:szCs w:val="28"/>
        </w:rPr>
        <w:t xml:space="preserve"> </w:t>
      </w:r>
      <w:r w:rsidR="009D1BC6">
        <w:rPr>
          <w:rFonts w:ascii="Times New Roman" w:hAnsi="Times New Roman" w:cs="Times New Roman"/>
          <w:sz w:val="28"/>
          <w:szCs w:val="28"/>
        </w:rPr>
        <w:t>января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</w:t>
      </w:r>
      <w:r w:rsidR="009D1BC6">
        <w:rPr>
          <w:rFonts w:ascii="Times New Roman" w:hAnsi="Times New Roman" w:cs="Times New Roman"/>
          <w:sz w:val="28"/>
          <w:szCs w:val="28"/>
        </w:rPr>
        <w:t>4</w:t>
      </w:r>
      <w:r w:rsidRPr="00B3203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F143D"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="009D1BC6">
        <w:rPr>
          <w:rFonts w:ascii="Times New Roman" w:hAnsi="Times New Roman" w:cs="Times New Roman"/>
          <w:sz w:val="28"/>
          <w:szCs w:val="28"/>
        </w:rPr>
        <w:t>8 февраля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</w:t>
      </w:r>
      <w:r w:rsidR="009D1BC6">
        <w:rPr>
          <w:rFonts w:ascii="Times New Roman" w:hAnsi="Times New Roman" w:cs="Times New Roman"/>
          <w:sz w:val="28"/>
          <w:szCs w:val="28"/>
        </w:rPr>
        <w:t>4</w:t>
      </w:r>
      <w:r w:rsidRPr="00B320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21160F" w14:textId="369A4CCE" w:rsidR="000E4178" w:rsidRPr="00B32034" w:rsidRDefault="000E4178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 202</w:t>
      </w:r>
      <w:r w:rsidR="009D1B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94F1A82" w14:textId="77777777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нарушения:</w:t>
      </w:r>
    </w:p>
    <w:p w14:paraId="61DC846E" w14:textId="71D8B79F" w:rsidR="009D1BC6" w:rsidRDefault="009D1BC6" w:rsidP="009D1BC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заработн</w:t>
      </w:r>
      <w:r w:rsidR="005B4B86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 w:rsidR="005B4B86">
        <w:rPr>
          <w:rFonts w:ascii="Times New Roman" w:eastAsia="Calibri" w:hAnsi="Times New Roman" w:cs="Times New Roman"/>
          <w:sz w:val="28"/>
          <w:szCs w:val="28"/>
        </w:rPr>
        <w:t>а, командировочные выплаты работникам Учреждения производились с нарушением действующего законодательства Российской Федерации, а также с нарушением документов, регламентирующих оплату труда в Учреждении</w:t>
      </w:r>
      <w:r w:rsidR="00E5783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AC845E" w14:textId="59E7EE52" w:rsidR="009D1BC6" w:rsidRDefault="005B4B86" w:rsidP="009D1B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C6">
        <w:rPr>
          <w:rFonts w:ascii="Times New Roman" w:hAnsi="Times New Roman" w:cs="Times New Roman"/>
          <w:sz w:val="28"/>
          <w:szCs w:val="28"/>
        </w:rPr>
        <w:t xml:space="preserve">учет времени, фактически отработанный каждым работником в утвержденной форме </w:t>
      </w:r>
      <w:r>
        <w:rPr>
          <w:rFonts w:ascii="Times New Roman" w:hAnsi="Times New Roman" w:cs="Times New Roman"/>
          <w:sz w:val="28"/>
          <w:szCs w:val="28"/>
        </w:rPr>
        <w:t>документа «Табель учета использования рабочего времени»,</w:t>
      </w:r>
      <w:r w:rsidR="009D1BC6">
        <w:rPr>
          <w:rFonts w:ascii="Times New Roman" w:hAnsi="Times New Roman" w:cs="Times New Roman"/>
          <w:sz w:val="28"/>
          <w:szCs w:val="28"/>
        </w:rPr>
        <w:t xml:space="preserve"> не осуществлялся</w:t>
      </w:r>
      <w:r w:rsidR="00E5783A">
        <w:rPr>
          <w:rFonts w:ascii="Times New Roman" w:hAnsi="Times New Roman" w:cs="Times New Roman"/>
          <w:sz w:val="28"/>
          <w:szCs w:val="28"/>
        </w:rPr>
        <w:t>;</w:t>
      </w:r>
      <w:r w:rsidR="009D1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4318C" w14:textId="1C8CF570" w:rsidR="009D1BC6" w:rsidRDefault="00E5783A" w:rsidP="009D1B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сформирована </w:t>
      </w:r>
      <w:r w:rsidR="009D1BC6">
        <w:rPr>
          <w:rFonts w:ascii="Times New Roman" w:hAnsi="Times New Roman" w:cs="Times New Roman"/>
          <w:sz w:val="28"/>
          <w:szCs w:val="28"/>
        </w:rPr>
        <w:t>учетная политика 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439DA6A5" w14:textId="7AE259BD" w:rsidR="009D1BC6" w:rsidRDefault="00E5783A" w:rsidP="009D1B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C6" w:rsidRPr="00892ED0">
        <w:rPr>
          <w:rFonts w:ascii="Times New Roman" w:hAnsi="Times New Roman" w:cs="Times New Roman"/>
          <w:sz w:val="28"/>
          <w:szCs w:val="28"/>
        </w:rPr>
        <w:t>систематически допускалась несвоевременная регистрация фактов хозяйственной жизни в регистрах бухгалтерского учета</w:t>
      </w:r>
      <w:r w:rsidR="009D1BC6">
        <w:rPr>
          <w:rFonts w:ascii="Times New Roman" w:hAnsi="Times New Roman" w:cs="Times New Roman"/>
          <w:sz w:val="28"/>
          <w:szCs w:val="28"/>
        </w:rPr>
        <w:t>.</w:t>
      </w:r>
    </w:p>
    <w:p w14:paraId="4DE63323" w14:textId="25AFF4BA" w:rsidR="002F143D" w:rsidRPr="002F143D" w:rsidRDefault="002F143D" w:rsidP="002F1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D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 недоста</w:t>
      </w:r>
      <w:r w:rsidR="00E5783A">
        <w:rPr>
          <w:rFonts w:ascii="Times New Roman" w:hAnsi="Times New Roman" w:cs="Times New Roman"/>
          <w:sz w:val="28"/>
          <w:szCs w:val="28"/>
        </w:rPr>
        <w:t>ток</w:t>
      </w:r>
      <w:r w:rsidRPr="002F143D">
        <w:rPr>
          <w:rFonts w:ascii="Times New Roman" w:hAnsi="Times New Roman" w:cs="Times New Roman"/>
          <w:sz w:val="28"/>
          <w:szCs w:val="28"/>
        </w:rPr>
        <w:t>:</w:t>
      </w:r>
    </w:p>
    <w:p w14:paraId="36551424" w14:textId="798DFD0B" w:rsidR="002F143D" w:rsidRDefault="00C96957" w:rsidP="002F1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BCE">
        <w:rPr>
          <w:rFonts w:ascii="Times New Roman" w:hAnsi="Times New Roman" w:cs="Times New Roman"/>
          <w:sz w:val="28"/>
          <w:szCs w:val="28"/>
        </w:rPr>
        <w:t xml:space="preserve"> в</w:t>
      </w:r>
      <w:r w:rsidR="002F143D" w:rsidRPr="002F143D">
        <w:rPr>
          <w:rFonts w:ascii="Times New Roman" w:hAnsi="Times New Roman" w:cs="Times New Roman"/>
          <w:sz w:val="28"/>
          <w:szCs w:val="28"/>
        </w:rPr>
        <w:t xml:space="preserve"> проверяемом периоде Учреждением осуществлялись закупки преимущественно у единственного поставщика (подрядчика, исполнителя) на основании  пунктов 4 части 1 статьи 93 Закона о контрактной системе без проведения конкурентных процедур, что привело к нарушению принципа эффективности использования бюджетных средств, установленного статьей 34 Бюджетного кодекса Российской Федерации.</w:t>
      </w:r>
    </w:p>
    <w:p w14:paraId="02C71E94" w14:textId="77777777" w:rsidR="00F00005" w:rsidRDefault="00F00005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B906F" w14:textId="2D7BD5D5" w:rsidR="00517386" w:rsidRP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>Руководителю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45A5108E" w14:textId="2480A880" w:rsid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p w14:paraId="1868D42C" w14:textId="77777777" w:rsidR="00A00BEC" w:rsidRDefault="00A00BEC"/>
    <w:sectPr w:rsidR="00A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2C76"/>
    <w:multiLevelType w:val="hybridMultilevel"/>
    <w:tmpl w:val="1160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25E6"/>
    <w:multiLevelType w:val="multilevel"/>
    <w:tmpl w:val="6A7EF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A8F629E"/>
    <w:multiLevelType w:val="hybridMultilevel"/>
    <w:tmpl w:val="C91E3F3E"/>
    <w:lvl w:ilvl="0" w:tplc="BB788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7D0F5C"/>
    <w:multiLevelType w:val="hybridMultilevel"/>
    <w:tmpl w:val="D4FAFC9A"/>
    <w:lvl w:ilvl="0" w:tplc="5AFA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A6B74"/>
    <w:multiLevelType w:val="multilevel"/>
    <w:tmpl w:val="900E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8551AA3"/>
    <w:multiLevelType w:val="multilevel"/>
    <w:tmpl w:val="CC78956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519202819">
    <w:abstractNumId w:val="5"/>
  </w:num>
  <w:num w:numId="2" w16cid:durableId="143595243">
    <w:abstractNumId w:val="2"/>
  </w:num>
  <w:num w:numId="3" w16cid:durableId="111216999">
    <w:abstractNumId w:val="3"/>
  </w:num>
  <w:num w:numId="4" w16cid:durableId="332880826">
    <w:abstractNumId w:val="4"/>
  </w:num>
  <w:num w:numId="5" w16cid:durableId="547954022">
    <w:abstractNumId w:val="0"/>
  </w:num>
  <w:num w:numId="6" w16cid:durableId="146677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EC"/>
    <w:rsid w:val="00006FFE"/>
    <w:rsid w:val="000E4178"/>
    <w:rsid w:val="002F143D"/>
    <w:rsid w:val="00517386"/>
    <w:rsid w:val="005B4B86"/>
    <w:rsid w:val="009D1BC6"/>
    <w:rsid w:val="00A00BEC"/>
    <w:rsid w:val="00A92BCE"/>
    <w:rsid w:val="00BA2460"/>
    <w:rsid w:val="00C81064"/>
    <w:rsid w:val="00C96957"/>
    <w:rsid w:val="00DD22C0"/>
    <w:rsid w:val="00DF7DBB"/>
    <w:rsid w:val="00E5783A"/>
    <w:rsid w:val="00F00005"/>
    <w:rsid w:val="00F12A0F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DC1A"/>
  <w15:chartTrackingRefBased/>
  <w15:docId w15:val="{A183E2F0-BF4A-40A1-85D6-D4B4FA9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10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006F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12</cp:revision>
  <dcterms:created xsi:type="dcterms:W3CDTF">2023-06-30T04:45:00Z</dcterms:created>
  <dcterms:modified xsi:type="dcterms:W3CDTF">2024-03-28T09:09:00Z</dcterms:modified>
</cp:coreProperties>
</file>